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Optometrist</w:t>
      </w:r>
      <w:r>
        <w:t xml:space="preserve"> </w:t>
      </w:r>
      <w:r>
        <w:t xml:space="preserve">in</w:t>
      </w:r>
      <w:r>
        <w:t xml:space="preserve"> </w:t>
      </w:r>
      <w:r>
        <w:t xml:space="preserve">Mexico</w:t>
      </w:r>
      <w:r>
        <w:t xml:space="preserve"> </w:t>
      </w:r>
      <w:r>
        <w:t xml:space="preserve">City</w:t>
      </w:r>
    </w:p>
    <w:bookmarkStart w:id="30" w:name="resume-optometrist-in-mexico-city"/>
    <w:p>
      <w:pPr>
        <w:pStyle w:val="Heading1"/>
      </w:pPr>
      <w:r>
        <w:rPr>
          <w:bCs/>
          <w:b/>
        </w:rPr>
        <w:t xml:space="preserve">Resume: Optometrist in Mexico City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María Fernanda López Martínez</w:t>
      </w:r>
      <w:r>
        <w:br/>
      </w:r>
      <w:r>
        <w:rPr>
          <w:bCs/>
          <w:b/>
        </w:rPr>
        <w:t xml:space="preserve">Address:</w:t>
      </w:r>
      <w:r>
        <w:t xml:space="preserve"> </w:t>
      </w:r>
      <w:r>
        <w:t xml:space="preserve">Avenida Insurgentes Sur 1234, Colonia Roma, Mexico City, C.P. 06000</w:t>
      </w:r>
      <w:r>
        <w:br/>
      </w:r>
      <w:r>
        <w:rPr>
          <w:bCs/>
          <w:b/>
        </w:rPr>
        <w:t xml:space="preserve">Phone:</w:t>
      </w:r>
      <w:r>
        <w:t xml:space="preserve"> </w:t>
      </w:r>
      <w:r>
        <w:t xml:space="preserve">+52 (55) 1234-5678</w:t>
      </w:r>
      <w:r>
        <w:br/>
      </w:r>
      <w:r>
        <w:rPr>
          <w:bCs/>
          <w:b/>
        </w:rPr>
        <w:t xml:space="preserve">Email:</w:t>
      </w:r>
      <w:r>
        <w:t xml:space="preserve"> </w:t>
      </w:r>
      <w:r>
        <w:t xml:space="preserve">maria.lopez.optometrista@correo.com</w:t>
      </w:r>
      <w:r>
        <w:br/>
      </w:r>
      <w:r>
        <w:rPr>
          <w:bCs/>
          <w:b/>
        </w:rPr>
        <w:t xml:space="preserve">LinkedIn:</w:t>
      </w:r>
      <w:r>
        <w:t xml:space="preserve"> </w:t>
      </w:r>
      <w:r>
        <w:t xml:space="preserve">linkedin.com/in/maria-lopez-optometrist</w:t>
      </w:r>
    </w:p>
    <w:bookmarkEnd w:id="20"/>
    <w:bookmarkStart w:id="21" w:name="professional-summary"/>
    <w:p>
      <w:pPr>
        <w:pStyle w:val="Heading2"/>
      </w:pPr>
      <w:r>
        <w:t xml:space="preserve">Professional Summary</w:t>
      </w:r>
    </w:p>
    <w:p>
      <w:pPr>
        <w:pStyle w:val="FirstParagraph"/>
      </w:pPr>
      <w:r>
        <w:t xml:space="preserve">A dedicated and licensed Optometrist with over 10 years of experience in Mexico City, specializing in comprehensive eye care, vision correction, and patient education. Proven expertise in diagnosing and managing ocular conditions, prescribing corrective lenses, and providing preventive care to diverse patient populations. Committed to delivering high-quality services aligned with the standards of the Mexican Optometric Association (AMO). As an Optometrist in Mexico City, I am passionate about improving public health through accessible eye care solutions and community outreach programs.</w:t>
      </w:r>
    </w:p>
    <w:bookmarkEnd w:id="21"/>
    <w:bookmarkStart w:id="22" w:name="education"/>
    <w:p>
      <w:pPr>
        <w:pStyle w:val="Heading2"/>
      </w:pPr>
      <w:r>
        <w:t xml:space="preserve">Education</w:t>
      </w:r>
    </w:p>
    <w:p>
      <w:pPr>
        <w:numPr>
          <w:ilvl w:val="0"/>
          <w:numId w:val="1001"/>
        </w:numPr>
        <w:pStyle w:val="Compact"/>
      </w:pPr>
      <w:r>
        <w:rPr>
          <w:bCs/>
          <w:b/>
        </w:rPr>
        <w:t xml:space="preserve">Bachelor of Science in Optometry</w:t>
      </w:r>
      <w:r>
        <w:t xml:space="preserve">, Universidad Nacional Autónoma de México (UNAM), Mexico City, 2008–2013</w:t>
      </w:r>
    </w:p>
    <w:p>
      <w:pPr>
        <w:numPr>
          <w:ilvl w:val="0"/>
          <w:numId w:val="1001"/>
        </w:numPr>
        <w:pStyle w:val="Compact"/>
      </w:pPr>
      <w:r>
        <w:rPr>
          <w:bCs/>
          <w:b/>
        </w:rPr>
        <w:t xml:space="preserve">Master’s Degree in Clinical Optometry</w:t>
      </w:r>
      <w:r>
        <w:t xml:space="preserve">, Instituto de Ciencias Médicas y Nutrición Salvador Zubirán, Mexico City, 2014–2016</w:t>
      </w:r>
    </w:p>
    <w:p>
      <w:pPr>
        <w:numPr>
          <w:ilvl w:val="0"/>
          <w:numId w:val="1001"/>
        </w:numPr>
        <w:pStyle w:val="Compact"/>
      </w:pPr>
      <w:r>
        <w:rPr>
          <w:bCs/>
          <w:b/>
        </w:rPr>
        <w:t xml:space="preserve">Postgraduate Certification in Contact Lens Management</w:t>
      </w:r>
      <w:r>
        <w:t xml:space="preserve">, Colegio Nacional de Optómetras, Mexico City, 2017</w:t>
      </w:r>
    </w:p>
    <w:bookmarkEnd w:id="22"/>
    <w:bookmarkStart w:id="26" w:name="professional-experience"/>
    <w:p>
      <w:pPr>
        <w:pStyle w:val="Heading2"/>
      </w:pPr>
      <w:r>
        <w:t xml:space="preserve">Professional Experience</w:t>
      </w:r>
    </w:p>
    <w:bookmarkStart w:id="23" w:name="senior-optometrist"/>
    <w:p>
      <w:pPr>
        <w:pStyle w:val="Heading3"/>
      </w:pPr>
      <w:r>
        <w:rPr>
          <w:bCs/>
          <w:b/>
        </w:rPr>
        <w:t xml:space="preserve">Senior Optometrist</w:t>
      </w:r>
    </w:p>
    <w:p>
      <w:pPr>
        <w:pStyle w:val="FirstParagraph"/>
      </w:pPr>
      <w:r>
        <w:rPr>
          <w:iCs/>
          <w:i/>
        </w:rPr>
        <w:t xml:space="preserve">Clinica Oftalmológica del Centro, Mexico City | 2018–Present</w:t>
      </w:r>
    </w:p>
    <w:p>
      <w:pPr>
        <w:numPr>
          <w:ilvl w:val="0"/>
          <w:numId w:val="1002"/>
        </w:numPr>
        <w:pStyle w:val="Compact"/>
      </w:pPr>
      <w:r>
        <w:t xml:space="preserve">Provide comprehensive eye exams, diagnose ocular diseases (e.g., glaucoma, cataracts), and prescribe corrective lenses tailored to individual patient needs.</w:t>
      </w:r>
    </w:p>
    <w:p>
      <w:pPr>
        <w:numPr>
          <w:ilvl w:val="0"/>
          <w:numId w:val="1002"/>
        </w:numPr>
        <w:pStyle w:val="Compact"/>
      </w:pPr>
      <w:r>
        <w:t xml:space="preserve">Collaborate with ophthalmologists to manage complex cases, ensuring seamless patient care across specialties in Mexico City.</w:t>
      </w:r>
    </w:p>
    <w:p>
      <w:pPr>
        <w:numPr>
          <w:ilvl w:val="0"/>
          <w:numId w:val="1002"/>
        </w:numPr>
        <w:pStyle w:val="Compact"/>
      </w:pPr>
      <w:r>
        <w:t xml:space="preserve">Conduct community health workshops on eye health awareness in underserved neighborhoods of Mexico City, reaching over 1,000 residents annually.</w:t>
      </w:r>
    </w:p>
    <w:p>
      <w:pPr>
        <w:numPr>
          <w:ilvl w:val="0"/>
          <w:numId w:val="1002"/>
        </w:numPr>
        <w:pStyle w:val="Compact"/>
      </w:pPr>
      <w:r>
        <w:t xml:space="preserve">Mentor junior optometrists and trainees at the Universidad Autónoma de México (UNAM), emphasizing ethical practices and cultural competence in Mexico City’s diverse population.</w:t>
      </w:r>
    </w:p>
    <w:bookmarkEnd w:id="23"/>
    <w:bookmarkStart w:id="24" w:name="optometrist"/>
    <w:p>
      <w:pPr>
        <w:pStyle w:val="Heading3"/>
      </w:pPr>
      <w:r>
        <w:rPr>
          <w:bCs/>
          <w:b/>
        </w:rPr>
        <w:t xml:space="preserve">Optometrist</w:t>
      </w:r>
    </w:p>
    <w:p>
      <w:pPr>
        <w:pStyle w:val="FirstParagraph"/>
      </w:pPr>
      <w:r>
        <w:rPr>
          <w:iCs/>
          <w:i/>
        </w:rPr>
        <w:t xml:space="preserve">Clinica Vision Plus, Mexico City | 2015–2018</w:t>
      </w:r>
    </w:p>
    <w:p>
      <w:pPr>
        <w:numPr>
          <w:ilvl w:val="0"/>
          <w:numId w:val="1003"/>
        </w:numPr>
        <w:pStyle w:val="Compact"/>
      </w:pPr>
      <w:r>
        <w:t xml:space="preserve">Delivered over 5,000 patient consultations annually, focusing on pediatric and geriatric eye care in Mexico City.</w:t>
      </w:r>
    </w:p>
    <w:p>
      <w:pPr>
        <w:numPr>
          <w:ilvl w:val="0"/>
          <w:numId w:val="1003"/>
        </w:numPr>
        <w:pStyle w:val="Compact"/>
      </w:pPr>
      <w:r>
        <w:t xml:space="preserve">Utilized advanced diagnostic equipment (e.g., retinoscopes, tonometers) to detect early signs of ocular pathologies and recommend appropriate interventions.</w:t>
      </w:r>
    </w:p>
    <w:p>
      <w:pPr>
        <w:numPr>
          <w:ilvl w:val="0"/>
          <w:numId w:val="1003"/>
        </w:numPr>
        <w:pStyle w:val="Compact"/>
      </w:pPr>
      <w:r>
        <w:t xml:space="preserve">Developed partnerships with local schools in Mexico City to implement free vision screening programs for children, improving access to eye care in low-income communities.</w:t>
      </w:r>
    </w:p>
    <w:p>
      <w:pPr>
        <w:numPr>
          <w:ilvl w:val="0"/>
          <w:numId w:val="1003"/>
        </w:numPr>
        <w:pStyle w:val="Compact"/>
      </w:pPr>
      <w:r>
        <w:t xml:space="preserve">Contributed to research projects on the prevalence of myopia among students in Mexico City, published in the *Revista Mexicana de Oftalmología*.</w:t>
      </w:r>
    </w:p>
    <w:bookmarkEnd w:id="24"/>
    <w:bookmarkStart w:id="25" w:name="internship"/>
    <w:p>
      <w:pPr>
        <w:pStyle w:val="Heading3"/>
      </w:pPr>
      <w:r>
        <w:rPr>
          <w:bCs/>
          <w:b/>
        </w:rPr>
        <w:t xml:space="preserve">Internship</w:t>
      </w:r>
    </w:p>
    <w:p>
      <w:pPr>
        <w:pStyle w:val="FirstParagraph"/>
      </w:pPr>
      <w:r>
        <w:rPr>
          <w:iCs/>
          <w:i/>
        </w:rPr>
        <w:t xml:space="preserve">Hospital General de México | 2013–2015</w:t>
      </w:r>
    </w:p>
    <w:p>
      <w:pPr>
        <w:numPr>
          <w:ilvl w:val="0"/>
          <w:numId w:val="1004"/>
        </w:numPr>
        <w:pStyle w:val="Compact"/>
      </w:pPr>
      <w:r>
        <w:t xml:space="preserve">Assisted in the diagnosis and treatment of patients with systemic conditions affecting vision, such as diabetes and hypertension.</w:t>
      </w:r>
    </w:p>
    <w:p>
      <w:pPr>
        <w:numPr>
          <w:ilvl w:val="0"/>
          <w:numId w:val="1004"/>
        </w:numPr>
        <w:pStyle w:val="Compact"/>
      </w:pPr>
      <w:r>
        <w:t xml:space="preserve">Participated in multidisciplinary teams to provide holistic care, ensuring alignment with Mexico City’s public health initiatives.</w:t>
      </w:r>
    </w:p>
    <w:p>
      <w:pPr>
        <w:numPr>
          <w:ilvl w:val="0"/>
          <w:numId w:val="1004"/>
        </w:numPr>
        <w:pStyle w:val="Compact"/>
      </w:pPr>
      <w:r>
        <w:t xml:space="preserve">Gained hands-on experience in emergency eye care scenarios, including corneal abrasions and foreign body removal.</w:t>
      </w:r>
    </w:p>
    <w:bookmarkEnd w:id="25"/>
    <w:bookmarkEnd w:id="26"/>
    <w:bookmarkStart w:id="27" w:name="skills-certifications"/>
    <w:p>
      <w:pPr>
        <w:pStyle w:val="Heading2"/>
      </w:pPr>
      <w:r>
        <w:t xml:space="preserve">Skills &amp; Certifications</w:t>
      </w:r>
    </w:p>
    <w:p>
      <w:pPr>
        <w:numPr>
          <w:ilvl w:val="0"/>
          <w:numId w:val="1005"/>
        </w:numPr>
        <w:pStyle w:val="Compact"/>
      </w:pPr>
      <w:r>
        <w:rPr>
          <w:bCs/>
          <w:b/>
        </w:rPr>
        <w:t xml:space="preserve">Clinical Skills:</w:t>
      </w:r>
      <w:r>
        <w:t xml:space="preserve"> </w:t>
      </w:r>
      <w:r>
        <w:t xml:space="preserve">Comprehensive eye exams, contact lens fitting, ocular disease management, pediatric optometry.</w:t>
      </w:r>
    </w:p>
    <w:p>
      <w:pPr>
        <w:numPr>
          <w:ilvl w:val="0"/>
          <w:numId w:val="1005"/>
        </w:numPr>
        <w:pStyle w:val="Compact"/>
      </w:pPr>
      <w:r>
        <w:rPr>
          <w:bCs/>
          <w:b/>
        </w:rPr>
        <w:t xml:space="preserve">Technical Proficiency:</w:t>
      </w:r>
      <w:r>
        <w:t xml:space="preserve"> </w:t>
      </w:r>
      <w:r>
        <w:t xml:space="preserve">Mastery of modern ophthalmic equipment (e.g., autorefractors, keratometers) and electronic medical records systems used in Mexico City clinics.</w:t>
      </w:r>
    </w:p>
    <w:p>
      <w:pPr>
        <w:numPr>
          <w:ilvl w:val="0"/>
          <w:numId w:val="1005"/>
        </w:numPr>
        <w:pStyle w:val="Compact"/>
      </w:pPr>
      <w:r>
        <w:rPr>
          <w:bCs/>
          <w:b/>
        </w:rPr>
        <w:t xml:space="preserve">Languages:</w:t>
      </w:r>
      <w:r>
        <w:t xml:space="preserve"> </w:t>
      </w:r>
      <w:r>
        <w:t xml:space="preserve">Fluent in Spanish and English; proficient in reading and writing academic papers in both languages.</w:t>
      </w:r>
    </w:p>
    <w:p>
      <w:pPr>
        <w:numPr>
          <w:ilvl w:val="0"/>
          <w:numId w:val="1005"/>
        </w:numPr>
        <w:pStyle w:val="Compact"/>
      </w:pPr>
      <w:r>
        <w:rPr>
          <w:bCs/>
          <w:b/>
        </w:rPr>
        <w:t xml:space="preserve">Certifications:</w:t>
      </w:r>
    </w:p>
    <w:p>
      <w:pPr>
        <w:numPr>
          <w:ilvl w:val="1"/>
          <w:numId w:val="1006"/>
        </w:numPr>
        <w:pStyle w:val="Compact"/>
      </w:pPr>
      <w:r>
        <w:t xml:space="preserve">Mexican Optometric License (Cédula Profesional No. 123456789)</w:t>
      </w:r>
    </w:p>
    <w:p>
      <w:pPr>
        <w:numPr>
          <w:ilvl w:val="1"/>
          <w:numId w:val="1006"/>
        </w:numPr>
        <w:pStyle w:val="Compact"/>
      </w:pPr>
      <w:r>
        <w:t xml:space="preserve">Basic Life Support (BLS) Certification, American Heart Association</w:t>
      </w:r>
    </w:p>
    <w:p>
      <w:pPr>
        <w:numPr>
          <w:ilvl w:val="1"/>
          <w:numId w:val="1006"/>
        </w:numPr>
        <w:pStyle w:val="Compact"/>
      </w:pPr>
      <w:r>
        <w:t xml:space="preserve">Certificate in Telemedicine for Eye Care, Universidad Tecnológica de México</w:t>
      </w:r>
    </w:p>
    <w:bookmarkEnd w:id="27"/>
    <w:bookmarkStart w:id="28"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Mexican Optometric Association (AMO) and a volunteer optometrist at the “Vision for All” initiative, which provides free eye care to low-income families in Mexico City.</w:t>
      </w:r>
    </w:p>
    <w:p>
      <w:pPr>
        <w:pStyle w:val="BodyText"/>
      </w:pPr>
      <w:r>
        <w:rPr>
          <w:bCs/>
          <w:b/>
        </w:rPr>
        <w:t xml:space="preserve">Publications:</w:t>
      </w:r>
    </w:p>
    <w:p>
      <w:pPr>
        <w:numPr>
          <w:ilvl w:val="0"/>
          <w:numId w:val="1007"/>
        </w:numPr>
        <w:pStyle w:val="Compact"/>
      </w:pPr>
      <w:r>
        <w:t xml:space="preserve">López, M. F. (2021). "Myopia Trends in Mexican Children: A Cross-Sectional Study." *Revista Mexicana de Oftalmología*, 45(3), 112-118.</w:t>
      </w:r>
    </w:p>
    <w:p>
      <w:pPr>
        <w:numPr>
          <w:ilvl w:val="0"/>
          <w:numId w:val="1007"/>
        </w:numPr>
        <w:pStyle w:val="Compact"/>
      </w:pPr>
      <w:r>
        <w:t xml:space="preserve">López, M. F., &amp; García, R. (2020). "Telemedicine in Eye Care: Challenges and Opportunities in Mexico City." *Journal of Optometry and Vision Science*, 97(5), 345-350.</w:t>
      </w:r>
    </w:p>
    <w:p>
      <w:pPr>
        <w:pStyle w:val="FirstParagraph"/>
      </w:pPr>
      <w:r>
        <w:rPr>
          <w:bCs/>
          <w:b/>
        </w:rPr>
        <w:t xml:space="preserve">Professional Affiliations:</w:t>
      </w:r>
    </w:p>
    <w:p>
      <w:pPr>
        <w:numPr>
          <w:ilvl w:val="0"/>
          <w:numId w:val="1008"/>
        </w:numPr>
        <w:pStyle w:val="Compact"/>
      </w:pPr>
      <w:r>
        <w:t xml:space="preserve">Mexican Optometric Association (AMO)</w:t>
      </w:r>
    </w:p>
    <w:p>
      <w:pPr>
        <w:numPr>
          <w:ilvl w:val="0"/>
          <w:numId w:val="1008"/>
        </w:numPr>
        <w:pStyle w:val="Compact"/>
      </w:pPr>
      <w:r>
        <w:t xml:space="preserve">American Academy of Optometry (AAO)</w:t>
      </w:r>
    </w:p>
    <w:bookmarkEnd w:id="28"/>
    <w:bookmarkStart w:id="29" w:name="references"/>
    <w:p>
      <w:pPr>
        <w:pStyle w:val="Heading2"/>
      </w:pPr>
      <w:r>
        <w:t xml:space="preserve">References</w:t>
      </w:r>
    </w:p>
    <w:p>
      <w:pPr>
        <w:pStyle w:val="FirstParagraph"/>
      </w:pPr>
      <w:r>
        <w:t xml:space="preserve">Available upon request. Contact Dr. María Fernanda López Martínez at maria.lopez.optometrista@correo.com for references from colleagues in Mexico City.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Optometrist in Mexico City</dc:title>
  <dc:creator/>
  <dc:language>en</dc:language>
  <cp:keywords/>
  <dcterms:created xsi:type="dcterms:W3CDTF">2026-07-23T16:02:40Z</dcterms:created>
  <dcterms:modified xsi:type="dcterms:W3CDTF">2026-07-23T16:02:40Z</dcterms:modified>
</cp:coreProperties>
</file>

<file path=docProps/custom.xml><?xml version="1.0" encoding="utf-8"?>
<Properties xmlns="http://schemas.openxmlformats.org/officeDocument/2006/custom-properties" xmlns:vt="http://schemas.openxmlformats.org/officeDocument/2006/docPropsVTypes"/>
</file>