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Myanmar</w:t>
      </w:r>
      <w:r>
        <w:t xml:space="preserve"> </w:t>
      </w:r>
      <w:r>
        <w:t xml:space="preserve">Yangon</w:t>
      </w:r>
    </w:p>
    <w:bookmarkStart w:id="32" w:name="resume-optometrist-in-myanmar-yangon"/>
    <w:p>
      <w:pPr>
        <w:pStyle w:val="Heading1"/>
      </w:pPr>
      <w:r>
        <w:t xml:space="preserve">Resume: Optometrist in Myanmar Yangon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+95 9123456789</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licensed Optometrist with [X years] of experience in providing comprehensive eye care services to patients across Myanmar Yangon. Proficient in diagnosing and managing ocular diseases, prescribing corrective lenses, and promoting preventive eye health practices. Committed to delivering high-quality optometric care tailored to the diverse needs of the community in Yangon. Skilled in using advanced diagnostic equipment, counseling patients on vision correction options, and collaborating with ophthalmologists for complex cases. Passionate about improving access to eye care in Myanmar and fostering a culture of awareness around eye health.</w:t>
      </w:r>
    </w:p>
    <w:bookmarkEnd w:id="21"/>
    <w:bookmarkStart w:id="22" w:name="education"/>
    <w:p>
      <w:pPr>
        <w:pStyle w:val="Heading2"/>
      </w:pPr>
      <w:r>
        <w:t xml:space="preserve">Education</w:t>
      </w:r>
    </w:p>
    <w:p>
      <w:pPr>
        <w:pStyle w:val="FirstParagraph"/>
      </w:pPr>
      <w:r>
        <w:rPr>
          <w:bCs/>
          <w:b/>
        </w:rPr>
        <w:t xml:space="preserve">Bachelor of Optometry (B.Optom)</w:t>
      </w:r>
      <w:r>
        <w:br/>
      </w:r>
      <w:r>
        <w:t xml:space="preserve">University of Medicine, Yangon, Myanmar</w:t>
      </w:r>
      <w:r>
        <w:br/>
      </w:r>
      <w:r>
        <w:t xml:space="preserve">Graduated: [Year]</w:t>
      </w:r>
    </w:p>
    <w:p>
      <w:pPr>
        <w:pStyle w:val="BodyText"/>
      </w:pPr>
      <w:r>
        <w:rPr>
          <w:bCs/>
          <w:b/>
        </w:rPr>
        <w:t xml:space="preserve">Diploma in Vision Science</w:t>
      </w:r>
      <w:r>
        <w:br/>
      </w:r>
      <w:r>
        <w:t xml:space="preserve">Institute of Optometry, Singapore</w:t>
      </w:r>
      <w:r>
        <w:br/>
      </w:r>
      <w:r>
        <w:t xml:space="preserve">Completed: [Year]</w:t>
      </w:r>
    </w:p>
    <w:bookmarkEnd w:id="22"/>
    <w:bookmarkStart w:id="25" w:name="work-experience"/>
    <w:p>
      <w:pPr>
        <w:pStyle w:val="Heading2"/>
      </w:pPr>
      <w:r>
        <w:t xml:space="preserve">Work Experience</w:t>
      </w:r>
    </w:p>
    <w:bookmarkStart w:id="23" w:name="optometrist"/>
    <w:p>
      <w:pPr>
        <w:pStyle w:val="Heading3"/>
      </w:pPr>
      <w:r>
        <w:t xml:space="preserve">Optometrist</w:t>
      </w:r>
    </w:p>
    <w:p>
      <w:pPr>
        <w:pStyle w:val="FirstParagraph"/>
      </w:pPr>
      <w:r>
        <w:rPr>
          <w:bCs/>
          <w:b/>
        </w:rPr>
        <w:t xml:space="preserve">Yangon Eye Care Clinic, Myanmar Yangon</w:t>
      </w:r>
      <w:r>
        <w:br/>
      </w:r>
      <w:r>
        <w:t xml:space="preserve">[Start Date] – [End Date]</w:t>
      </w:r>
    </w:p>
    <w:p>
      <w:pPr>
        <w:numPr>
          <w:ilvl w:val="0"/>
          <w:numId w:val="1001"/>
        </w:numPr>
        <w:pStyle w:val="Compact"/>
      </w:pPr>
      <w:r>
        <w:t xml:space="preserve">Provided comprehensive eye examinations to over 500 patients monthly, diagnosing refractive errors, cataracts, glaucoma, and other ocular conditions.</w:t>
      </w:r>
    </w:p>
    <w:p>
      <w:pPr>
        <w:numPr>
          <w:ilvl w:val="0"/>
          <w:numId w:val="1001"/>
        </w:numPr>
        <w:pStyle w:val="Compact"/>
      </w:pPr>
      <w:r>
        <w:t xml:space="preserve">Prescribed and fitted corrective lenses (glasses and contact lenses) based on patient needs and visual requirements.</w:t>
      </w:r>
    </w:p>
    <w:p>
      <w:pPr>
        <w:numPr>
          <w:ilvl w:val="0"/>
          <w:numId w:val="1001"/>
        </w:numPr>
        <w:pStyle w:val="Compact"/>
      </w:pPr>
      <w:r>
        <w:t xml:space="preserve">Collaborated with ophthalmologists to manage complex cases such as diabetic retinopathy and macular degeneration, ensuring timely referrals for surgical interventions.</w:t>
      </w:r>
    </w:p>
    <w:p>
      <w:pPr>
        <w:numPr>
          <w:ilvl w:val="0"/>
          <w:numId w:val="1001"/>
        </w:numPr>
        <w:pStyle w:val="Compact"/>
      </w:pPr>
      <w:r>
        <w:t xml:space="preserve">Conducted community outreach programs in Myanmar Yangon, offering free eye screenings and educational workshops on eye health prevention.</w:t>
      </w:r>
    </w:p>
    <w:p>
      <w:pPr>
        <w:numPr>
          <w:ilvl w:val="0"/>
          <w:numId w:val="1001"/>
        </w:numPr>
        <w:pStyle w:val="Compact"/>
      </w:pPr>
      <w:r>
        <w:t xml:space="preserve">Maintained detailed patient records and ensured compliance with local optometric standards and regulations in Yangon.</w:t>
      </w:r>
    </w:p>
    <w:bookmarkEnd w:id="23"/>
    <w:bookmarkStart w:id="24" w:name="senior-optometrist"/>
    <w:p>
      <w:pPr>
        <w:pStyle w:val="Heading3"/>
      </w:pPr>
      <w:r>
        <w:t xml:space="preserve">Senior Optometrist</w:t>
      </w:r>
    </w:p>
    <w:p>
      <w:pPr>
        <w:pStyle w:val="FirstParagraph"/>
      </w:pPr>
      <w:r>
        <w:rPr>
          <w:bCs/>
          <w:b/>
        </w:rPr>
        <w:t xml:space="preserve">Myanmar Vision Center, Yangon</w:t>
      </w:r>
      <w:r>
        <w:br/>
      </w:r>
      <w:r>
        <w:t xml:space="preserve">[Start Date] – [End Date]</w:t>
      </w:r>
    </w:p>
    <w:p>
      <w:pPr>
        <w:numPr>
          <w:ilvl w:val="0"/>
          <w:numId w:val="1002"/>
        </w:numPr>
        <w:pStyle w:val="Compact"/>
      </w:pPr>
      <w:r>
        <w:t xml:space="preserve">Managed a team of junior optometrists and technicians, providing mentorship and training on modern diagnostic techniques.</w:t>
      </w:r>
    </w:p>
    <w:p>
      <w:pPr>
        <w:numPr>
          <w:ilvl w:val="0"/>
          <w:numId w:val="1002"/>
        </w:numPr>
        <w:pStyle w:val="Compact"/>
      </w:pPr>
      <w:r>
        <w:t xml:space="preserve">Implemented patient-centered care protocols to improve satisfaction scores by 30% in Myanmar Yangon.</w:t>
      </w:r>
    </w:p>
    <w:p>
      <w:pPr>
        <w:numPr>
          <w:ilvl w:val="0"/>
          <w:numId w:val="1002"/>
        </w:numPr>
        <w:pStyle w:val="Compact"/>
      </w:pPr>
      <w:r>
        <w:t xml:space="preserve">Developed partnerships with local schools and NGOs in Yangon to launch initiatives like "Healthy Eyes for Children," benefiting over 1,000 students annually.</w:t>
      </w:r>
    </w:p>
    <w:p>
      <w:pPr>
        <w:numPr>
          <w:ilvl w:val="0"/>
          <w:numId w:val="1002"/>
        </w:numPr>
        <w:pStyle w:val="Compact"/>
      </w:pPr>
      <w:r>
        <w:t xml:space="preserve">Stayed updated on the latest advancements in optometric technology and integrated them into clinical practice at the clinic.</w:t>
      </w:r>
    </w:p>
    <w:p>
      <w:pPr>
        <w:numPr>
          <w:ilvl w:val="0"/>
          <w:numId w:val="1002"/>
        </w:numPr>
        <w:pStyle w:val="Compact"/>
      </w:pPr>
      <w:r>
        <w:t xml:space="preserve">Published articles on eye health awareness in local publications, focusing on challenges faced by patients in Myanmar Yangon.</w:t>
      </w:r>
    </w:p>
    <w:bookmarkEnd w:id="24"/>
    <w:bookmarkEnd w:id="25"/>
    <w:bookmarkStart w:id="26" w:name="skills"/>
    <w:p>
      <w:pPr>
        <w:pStyle w:val="Heading2"/>
      </w:pPr>
      <w:r>
        <w:t xml:space="preserve">Skills</w:t>
      </w:r>
    </w:p>
    <w:p>
      <w:pPr>
        <w:numPr>
          <w:ilvl w:val="0"/>
          <w:numId w:val="1003"/>
        </w:numPr>
        <w:pStyle w:val="Compact"/>
      </w:pPr>
      <w:r>
        <w:t xml:space="preserve">Comprehensive Eye Examination</w:t>
      </w:r>
    </w:p>
    <w:p>
      <w:pPr>
        <w:numPr>
          <w:ilvl w:val="0"/>
          <w:numId w:val="1003"/>
        </w:numPr>
        <w:pStyle w:val="Compact"/>
      </w:pPr>
      <w:r>
        <w:t xml:space="preserve">Contact Lens Fitting and Management</w:t>
      </w:r>
    </w:p>
    <w:p>
      <w:pPr>
        <w:numPr>
          <w:ilvl w:val="0"/>
          <w:numId w:val="1003"/>
        </w:numPr>
        <w:pStyle w:val="Compact"/>
      </w:pPr>
      <w:r>
        <w:t xml:space="preserve">Ocular Disease Diagnosis (e.g., Glaucoma, Cataracts)</w:t>
      </w:r>
    </w:p>
    <w:p>
      <w:pPr>
        <w:numPr>
          <w:ilvl w:val="0"/>
          <w:numId w:val="1003"/>
        </w:numPr>
        <w:pStyle w:val="Compact"/>
      </w:pPr>
      <w:r>
        <w:t xml:space="preserve">Prescription of Spectacles and Contact Lenses</w:t>
      </w:r>
    </w:p>
    <w:p>
      <w:pPr>
        <w:numPr>
          <w:ilvl w:val="0"/>
          <w:numId w:val="1003"/>
        </w:numPr>
        <w:pStyle w:val="Compact"/>
      </w:pPr>
      <w:r>
        <w:t xml:space="preserve">Patient Counseling and Education</w:t>
      </w:r>
    </w:p>
    <w:p>
      <w:pPr>
        <w:numPr>
          <w:ilvl w:val="0"/>
          <w:numId w:val="1003"/>
        </w:numPr>
        <w:pStyle w:val="Compact"/>
      </w:pPr>
      <w:r>
        <w:t xml:space="preserve">Use of Advanced Diagnostic Equipment (e.g., OCT, Visual Field Analyzers)</w:t>
      </w:r>
    </w:p>
    <w:p>
      <w:pPr>
        <w:numPr>
          <w:ilvl w:val="0"/>
          <w:numId w:val="1003"/>
        </w:numPr>
        <w:pStyle w:val="Compact"/>
      </w:pPr>
      <w:r>
        <w:t xml:space="preserve">Bilingual Communication: Burmese and English</w:t>
      </w:r>
    </w:p>
    <w:bookmarkEnd w:id="26"/>
    <w:bookmarkStart w:id="27" w:name="certifications-and-licenses"/>
    <w:p>
      <w:pPr>
        <w:pStyle w:val="Heading2"/>
      </w:pPr>
      <w:r>
        <w:t xml:space="preserve">Certifications and Licenses</w:t>
      </w:r>
    </w:p>
    <w:p>
      <w:pPr>
        <w:numPr>
          <w:ilvl w:val="0"/>
          <w:numId w:val="1004"/>
        </w:numPr>
        <w:pStyle w:val="Compact"/>
      </w:pPr>
      <w:r>
        <w:t xml:space="preserve">Licensed Optometrist by the Myanmar Medical Council, Yangon (License No. [Number])</w:t>
      </w:r>
    </w:p>
    <w:p>
      <w:pPr>
        <w:numPr>
          <w:ilvl w:val="0"/>
          <w:numId w:val="1004"/>
        </w:numPr>
        <w:pStyle w:val="Compact"/>
      </w:pPr>
      <w:r>
        <w:t xml:space="preserve">Certificate in Advanced Contact Lens Management, Singapore Optometry Association (2020)</w:t>
      </w:r>
    </w:p>
    <w:p>
      <w:pPr>
        <w:numPr>
          <w:ilvl w:val="0"/>
          <w:numId w:val="1004"/>
        </w:numPr>
        <w:pStyle w:val="Compact"/>
      </w:pPr>
      <w:r>
        <w:t xml:space="preserve">Basic Life Support (BLS) Certification, American Heart Association (2019)</w:t>
      </w:r>
    </w:p>
    <w:bookmarkEnd w:id="27"/>
    <w:bookmarkStart w:id="29" w:name="volunteer-experience"/>
    <w:p>
      <w:pPr>
        <w:pStyle w:val="Heading2"/>
      </w:pPr>
      <w:r>
        <w:t xml:space="preserve">Volunteer Experience</w:t>
      </w:r>
    </w:p>
    <w:bookmarkStart w:id="28" w:name="eye-care-volunteer"/>
    <w:p>
      <w:pPr>
        <w:pStyle w:val="Heading3"/>
      </w:pPr>
      <w:r>
        <w:t xml:space="preserve">Eye Care Volunteer</w:t>
      </w:r>
    </w:p>
    <w:p>
      <w:pPr>
        <w:pStyle w:val="FirstParagraph"/>
      </w:pPr>
      <w:r>
        <w:rPr>
          <w:bCs/>
          <w:b/>
        </w:rPr>
        <w:t xml:space="preserve">Yangon Community Health Initiative, Myanmar</w:t>
      </w:r>
      <w:r>
        <w:br/>
      </w:r>
      <w:r>
        <w:t xml:space="preserve">[Start Date] – [End Date]</w:t>
      </w:r>
    </w:p>
    <w:p>
      <w:pPr>
        <w:numPr>
          <w:ilvl w:val="0"/>
          <w:numId w:val="1005"/>
        </w:numPr>
        <w:pStyle w:val="Compact"/>
      </w:pPr>
      <w:r>
        <w:t xml:space="preserve">Participated in mobile eye clinics serving rural areas near Yangon, providing free vision screenings and referrals for low-income patients.</w:t>
      </w:r>
    </w:p>
    <w:p>
      <w:pPr>
        <w:numPr>
          <w:ilvl w:val="0"/>
          <w:numId w:val="1005"/>
        </w:numPr>
        <w:pStyle w:val="Compact"/>
      </w:pPr>
      <w:r>
        <w:t xml:space="preserve">Educated communities on the importance of regular eye check-ups and early detection of eye diseases.</w:t>
      </w:r>
    </w:p>
    <w:p>
      <w:pPr>
        <w:numPr>
          <w:ilvl w:val="0"/>
          <w:numId w:val="1005"/>
        </w:numPr>
        <w:pStyle w:val="Compact"/>
      </w:pPr>
      <w:r>
        <w:t xml:space="preserve">Collaborated with local health workers to distribute free spectacles to underprivileged children in Yangon.</w:t>
      </w:r>
    </w:p>
    <w:bookmarkEnd w:id="28"/>
    <w:bookmarkEnd w:id="29"/>
    <w:bookmarkStart w:id="30"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Chinese (Basic – for communication with Myanmar’s ethnic communities)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Myanmar Optometric Society, contributing to policy discussions on eye care accessibility in Yangon.</w:t>
      </w:r>
    </w:p>
    <w:p>
      <w:pPr>
        <w:pStyle w:val="BodyText"/>
      </w:pPr>
      <w:r>
        <w:rPr>
          <w:bCs/>
          <w:b/>
        </w:rPr>
        <w:t xml:space="preserve">Projects:</w:t>
      </w:r>
      <w:r>
        <w:t xml:space="preserve"> </w:t>
      </w:r>
      <w:r>
        <w:t xml:space="preserve">Led a pilot program in Yangon to introduce tele-optometry services, improving access for patients in remote areas.</w:t>
      </w:r>
    </w:p>
    <w:bookmarkEnd w:id="31"/>
    <w:p>
      <w:pPr>
        <w:pStyle w:val="BodyText"/>
      </w:pPr>
      <w:r>
        <w:t xml:space="preserve">This Resume is tailored for an Optometrist seeking opportunities in Myanmar Yangon, emphasizing local expertise and community engagement.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Myanmar Yangon</dc:title>
  <dc:creator/>
  <dc:language>en</dc:language>
  <cp:keywords/>
  <dcterms:created xsi:type="dcterms:W3CDTF">2026-07-19T05:13:33Z</dcterms:created>
  <dcterms:modified xsi:type="dcterms:W3CDTF">2026-07-19T05:13:33Z</dcterms:modified>
</cp:coreProperties>
</file>

<file path=docProps/custom.xml><?xml version="1.0" encoding="utf-8"?>
<Properties xmlns="http://schemas.openxmlformats.org/officeDocument/2006/custom-properties" xmlns:vt="http://schemas.openxmlformats.org/officeDocument/2006/docPropsVTypes"/>
</file>