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an</w:t>
      </w:r>
      <w:r>
        <w:t xml:space="preserve"> </w:t>
      </w:r>
      <w:r>
        <w:t xml:space="preserve">Optometrist</w:t>
      </w:r>
      <w:r>
        <w:t xml:space="preserve"> </w:t>
      </w:r>
      <w:r>
        <w:t xml:space="preserve">in</w:t>
      </w:r>
      <w:r>
        <w:t xml:space="preserve"> </w:t>
      </w:r>
      <w:r>
        <w:t xml:space="preserve">Singapore</w:t>
      </w:r>
      <w:r>
        <w:t xml:space="preserve"> </w:t>
      </w:r>
      <w:r>
        <w:t xml:space="preserve">Singapore</w:t>
      </w:r>
    </w:p>
    <w:bookmarkStart w:id="30" w:name="Xa037b19eaed61d7e5bd2f41ab0516b76cbabd48"/>
    <w:p>
      <w:pPr>
        <w:pStyle w:val="Heading1"/>
      </w:pPr>
      <w:r>
        <w:t xml:space="preserve">Resume of an Optometrist in Singapore Singapore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Lim Wei Hui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limwei.hui@optometry.sg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+65 9876 5432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Orchard Road, Singapore 238871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motivated and compassionate Optometrist with over [X] years of experience in providing comprehensive eye care services in Singapore. A dedicated professional committed to delivering exceptional patient outcomes through advanced diagnostic techniques, personalized treatment plans, and a strong understanding of the unique healthcare landscape in Singapore. Specialized in pediatric optometry, contact lens fitting, and managing ocular diseases. Proficient in using cutting-edge technology to ensure accurate diagnoses and effective interventions. A member of the Singapore Optometric Association (SOA) and actively involved in community outreach programs to promote eye health awareness across Singapore.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Optometry</w:t>
      </w:r>
      <w:r>
        <w:br/>
      </w:r>
      <w:r>
        <w:t xml:space="preserve">National University of Singapore (NUS), Singapore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Bachelor of Science in Optometry</w:t>
      </w:r>
      <w:r>
        <w:br/>
      </w:r>
      <w:r>
        <w:t xml:space="preserve">Singapore Institute of Technology (SIT), Singapore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Continuing Education:</w:t>
      </w:r>
    </w:p>
    <w:p>
      <w:pPr>
        <w:numPr>
          <w:ilvl w:val="0"/>
          <w:numId w:val="1001"/>
        </w:numPr>
        <w:pStyle w:val="Compact"/>
      </w:pPr>
      <w:r>
        <w:t xml:space="preserve">Advanced Contact Lens Fitting Certificate, Singapore Eye Institute (2020)</w:t>
      </w:r>
    </w:p>
    <w:p>
      <w:pPr>
        <w:numPr>
          <w:ilvl w:val="0"/>
          <w:numId w:val="1001"/>
        </w:numPr>
        <w:pStyle w:val="Compact"/>
      </w:pPr>
      <w:r>
        <w:t xml:space="preserve">Ocular Disease Management Workshop, SOA (2019)</w:t>
      </w:r>
    </w:p>
    <w:p>
      <w:pPr>
        <w:numPr>
          <w:ilvl w:val="0"/>
          <w:numId w:val="1001"/>
        </w:numPr>
        <w:pStyle w:val="Compact"/>
      </w:pPr>
      <w:r>
        <w:t xml:space="preserve">Pediatric Vision Assessment Certification, Singapore Academy of Medicine (2018)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Optometrist</w:t>
      </w:r>
      <w:r>
        <w:br/>
      </w:r>
      <w:r>
        <w:t xml:space="preserve">EyeCare Solutions Pte Ltd, Singapore</w:t>
      </w:r>
      <w:r>
        <w:br/>
      </w:r>
      <w:r>
        <w:t xml:space="preserve">[Month 20XX – Present]</w:t>
      </w:r>
    </w:p>
    <w:p>
      <w:pPr>
        <w:numPr>
          <w:ilvl w:val="0"/>
          <w:numId w:val="1002"/>
        </w:numPr>
        <w:pStyle w:val="Compact"/>
      </w:pPr>
      <w:r>
        <w:t xml:space="preserve">Conduct comprehensive eye examinations for patients of all ages, including children and elderly individuals.</w:t>
      </w:r>
    </w:p>
    <w:p>
      <w:pPr>
        <w:numPr>
          <w:ilvl w:val="0"/>
          <w:numId w:val="1002"/>
        </w:numPr>
        <w:pStyle w:val="Compact"/>
      </w:pPr>
      <w:r>
        <w:t xml:space="preserve">Diagnose and manage ocular conditions such as glaucoma, cataracts, and diabetic retinopathy in collaboration with ophthalmologists.</w:t>
      </w:r>
    </w:p>
    <w:p>
      <w:pPr>
        <w:numPr>
          <w:ilvl w:val="0"/>
          <w:numId w:val="1002"/>
        </w:numPr>
        <w:pStyle w:val="Compact"/>
      </w:pPr>
      <w:r>
        <w:t xml:space="preserve">Prescribe corrective lenses (glasses and contact lenses) tailored to individual patient needs, ensuring optimal visual comfort.</w:t>
      </w:r>
    </w:p>
    <w:p>
      <w:pPr>
        <w:numPr>
          <w:ilvl w:val="0"/>
          <w:numId w:val="1002"/>
        </w:numPr>
        <w:pStyle w:val="Compact"/>
      </w:pPr>
      <w:r>
        <w:t xml:space="preserve">Utilize advanced diagnostic equipment like Optical Coherence Tomography (OCT) and Corneal Topography for accurate assessments.</w:t>
      </w:r>
    </w:p>
    <w:p>
      <w:pPr>
        <w:numPr>
          <w:ilvl w:val="0"/>
          <w:numId w:val="1002"/>
        </w:numPr>
        <w:pStyle w:val="Compact"/>
      </w:pPr>
      <w:r>
        <w:t xml:space="preserve">Provide patient education on eye health, preventive care, and the importance of regular check-ups in Singapore's fast-paced lifestyle.</w:t>
      </w:r>
    </w:p>
    <w:p>
      <w:pPr>
        <w:numPr>
          <w:ilvl w:val="0"/>
          <w:numId w:val="1002"/>
        </w:numPr>
        <w:pStyle w:val="Compact"/>
      </w:pPr>
      <w:r>
        <w:t xml:space="preserve">Participate in community outreach programs to screen for vision problems among underserved populations in Singapore.</w:t>
      </w:r>
    </w:p>
    <w:p>
      <w:pPr>
        <w:pStyle w:val="FirstParagraph"/>
      </w:pPr>
      <w:r>
        <w:rPr>
          <w:bCs/>
          <w:b/>
        </w:rPr>
        <w:t xml:space="preserve">Optometrist</w:t>
      </w:r>
      <w:r>
        <w:br/>
      </w:r>
      <w:r>
        <w:t xml:space="preserve">Vision Health Clinic, Singapore</w:t>
      </w:r>
      <w:r>
        <w:br/>
      </w:r>
      <w:r>
        <w:t xml:space="preserve">[Month 20XX – Month 20XX]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digital patient management system to streamline eye care services in Singapore.</w:t>
      </w:r>
    </w:p>
    <w:p>
      <w:pPr>
        <w:numPr>
          <w:ilvl w:val="0"/>
          <w:numId w:val="1003"/>
        </w:numPr>
        <w:pStyle w:val="Compact"/>
      </w:pPr>
      <w:r>
        <w:t xml:space="preserve">Collaborated with opticians to ensure precise lens prescriptions and customer satisfaction.</w:t>
      </w:r>
    </w:p>
    <w:p>
      <w:pPr>
        <w:numPr>
          <w:ilvl w:val="0"/>
          <w:numId w:val="1003"/>
        </w:numPr>
        <w:pStyle w:val="Compact"/>
      </w:pPr>
      <w:r>
        <w:t xml:space="preserve">Mentored junior optometrists, sharing expertise on pediatric vision care and contact lens safety protocols.</w:t>
      </w:r>
    </w:p>
    <w:p>
      <w:pPr>
        <w:numPr>
          <w:ilvl w:val="0"/>
          <w:numId w:val="1003"/>
        </w:numPr>
        <w:pStyle w:val="Compact"/>
      </w:pPr>
      <w:r>
        <w:t xml:space="preserve">Contributed to research studies on refractive errors in Singapore's urban population, published in the SOA Journal (20XX).</w:t>
      </w:r>
    </w:p>
    <w:p>
      <w:pPr>
        <w:pStyle w:val="FirstParagraph"/>
      </w:pPr>
      <w:r>
        <w:rPr>
          <w:bCs/>
          <w:b/>
        </w:rPr>
        <w:t xml:space="preserve">Internship</w:t>
      </w:r>
      <w:r>
        <w:br/>
      </w:r>
      <w:r>
        <w:t xml:space="preserve">Singapore National Eye Centre (SNEC), Singapore</w:t>
      </w:r>
      <w:r>
        <w:br/>
      </w:r>
      <w:r>
        <w:t xml:space="preserve">[Month 20XX – Month 20XX]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 multidisciplinary eye care environment, working alongside ophthalmologists and optometrists.</w:t>
      </w:r>
    </w:p>
    <w:p>
      <w:pPr>
        <w:numPr>
          <w:ilvl w:val="0"/>
          <w:numId w:val="1004"/>
        </w:numPr>
        <w:pStyle w:val="Compact"/>
      </w:pPr>
      <w:r>
        <w:t xml:space="preserve">Conducted initial screenings for patients with complex visual impairments, supporting diagnostic processes.</w:t>
      </w:r>
    </w:p>
    <w:p>
      <w:pPr>
        <w:numPr>
          <w:ilvl w:val="0"/>
          <w:numId w:val="1004"/>
        </w:numPr>
        <w:pStyle w:val="Compact"/>
      </w:pPr>
      <w:r>
        <w:t xml:space="preserve">Participated in public health campaigns to raise awareness about eye health in Singapore's diverse communities.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comprehensive eye exams and prescription of corrective lenses</w:t>
      </w:r>
    </w:p>
    <w:p>
      <w:pPr>
        <w:numPr>
          <w:ilvl w:val="0"/>
          <w:numId w:val="1005"/>
        </w:numPr>
        <w:pStyle w:val="Compact"/>
      </w:pPr>
      <w:r>
        <w:t xml:space="preserve">Proficient in using advanced diagnostic tools (OCT, Visual Field Analyzers, etc.)</w:t>
      </w:r>
    </w:p>
    <w:p>
      <w:pPr>
        <w:numPr>
          <w:ilvl w:val="0"/>
          <w:numId w:val="1005"/>
        </w:numPr>
        <w:pStyle w:val="Compact"/>
      </w:pPr>
      <w:r>
        <w:t xml:space="preserve">Clinical knowledge of ocular diseases and systemic conditions affecting vision</w:t>
      </w:r>
    </w:p>
    <w:p>
      <w:pPr>
        <w:numPr>
          <w:ilvl w:val="0"/>
          <w:numId w:val="1005"/>
        </w:numPr>
        <w:pStyle w:val="Compact"/>
      </w:pPr>
      <w:r>
        <w:t xml:space="preserve">Strong patient communication skills with a focus on cultural sensitivity in Singapore's multicultural society</w:t>
      </w:r>
    </w:p>
    <w:p>
      <w:pPr>
        <w:numPr>
          <w:ilvl w:val="0"/>
          <w:numId w:val="1005"/>
        </w:numPr>
        <w:pStyle w:val="Compact"/>
      </w:pPr>
      <w:r>
        <w:t xml:space="preserve">Fluent in English and Mandarin (additional languages: Tamil/Arabic)</w:t>
      </w:r>
    </w:p>
    <w:p>
      <w:pPr>
        <w:numPr>
          <w:ilvl w:val="0"/>
          <w:numId w:val="1005"/>
        </w:numPr>
        <w:pStyle w:val="Compact"/>
      </w:pPr>
      <w:r>
        <w:t xml:space="preserve">Ability to manage a high-volume clinic while maintaining meticulous attention to detail</w:t>
      </w:r>
    </w:p>
    <w:bookmarkEnd w:id="24"/>
    <w:bookmarkStart w:id="25" w:name="certifications-licenses"/>
    <w:p>
      <w:pPr>
        <w:pStyle w:val="Heading2"/>
      </w:pPr>
      <w:r>
        <w:t xml:space="preserve">Certifications &amp; Licenses</w:t>
      </w:r>
    </w:p>
    <w:p>
      <w:pPr>
        <w:pStyle w:val="FirstParagraph"/>
      </w:pPr>
      <w:r>
        <w:rPr>
          <w:bCs/>
          <w:b/>
        </w:rPr>
        <w:t xml:space="preserve">Singapore Optometrists Registration Board (SORB) License</w:t>
      </w:r>
      <w:r>
        <w:br/>
      </w:r>
      <w:r>
        <w:t xml:space="preserve">Registered: [Year]</w:t>
      </w:r>
    </w:p>
    <w:p>
      <w:pPr>
        <w:pStyle w:val="BodyText"/>
      </w:pPr>
      <w:r>
        <w:rPr>
          <w:bCs/>
          <w:b/>
        </w:rPr>
        <w:t xml:space="preserve">Professional Memberships:</w:t>
      </w:r>
    </w:p>
    <w:p>
      <w:pPr>
        <w:numPr>
          <w:ilvl w:val="0"/>
          <w:numId w:val="1006"/>
        </w:numPr>
        <w:pStyle w:val="Compact"/>
      </w:pPr>
      <w:r>
        <w:t xml:space="preserve">Singapore Association of Optometrists (SOA)</w:t>
      </w:r>
    </w:p>
    <w:p>
      <w:pPr>
        <w:numPr>
          <w:ilvl w:val="0"/>
          <w:numId w:val="1006"/>
        </w:numPr>
        <w:pStyle w:val="Compact"/>
      </w:pPr>
      <w:r>
        <w:t xml:space="preserve">International Council of Ophthalmology (ICO)</w:t>
      </w:r>
    </w:p>
    <w:p>
      <w:pPr>
        <w:numPr>
          <w:ilvl w:val="0"/>
          <w:numId w:val="1006"/>
        </w:numPr>
        <w:pStyle w:val="Compact"/>
      </w:pPr>
      <w:r>
        <w:t xml:space="preserve">Singapore Medical Council (SMC) Member</w:t>
      </w:r>
    </w:p>
    <w:p>
      <w:pPr>
        <w:pStyle w:val="FirstParagraph"/>
      </w:pPr>
      <w:r>
        <w:rPr>
          <w:bCs/>
          <w:b/>
        </w:rPr>
        <w:t xml:space="preserve">Specialized Certifications:</w:t>
      </w:r>
    </w:p>
    <w:p>
      <w:pPr>
        <w:numPr>
          <w:ilvl w:val="0"/>
          <w:numId w:val="1007"/>
        </w:numPr>
        <w:pStyle w:val="Compact"/>
      </w:pPr>
      <w:r>
        <w:t xml:space="preserve">Certified Contact Lens Practitioner (CLP), SORB</w:t>
      </w:r>
    </w:p>
    <w:p>
      <w:pPr>
        <w:numPr>
          <w:ilvl w:val="0"/>
          <w:numId w:val="1007"/>
        </w:numPr>
        <w:pStyle w:val="Compact"/>
      </w:pPr>
      <w:r>
        <w:t xml:space="preserve">Ocular Disease Management Certificate, Singapore Eye Institute</w:t>
      </w:r>
    </w:p>
    <w:bookmarkEnd w:id="25"/>
    <w:bookmarkStart w:id="26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Singapore Association of Optometrists (SOA)</w:t>
      </w:r>
      <w:r>
        <w:br/>
      </w:r>
      <w:r>
        <w:t xml:space="preserve">Member since [Year]. Active participant in SOA’s annual conferences and workshops, contributing to the advancement of optometric practices in Singapore.</w:t>
      </w:r>
    </w:p>
    <w:p>
      <w:pPr>
        <w:pStyle w:val="BodyText"/>
      </w:pPr>
      <w:r>
        <w:rPr>
          <w:bCs/>
          <w:b/>
        </w:rPr>
        <w:t xml:space="preserve">Asian Optometric Society (AOS)</w:t>
      </w:r>
      <w:r>
        <w:br/>
      </w:r>
      <w:r>
        <w:t xml:space="preserve">Regular attendee at regional seminars, fostering collaboration among optometrists across Asia.</w:t>
      </w:r>
    </w:p>
    <w:bookmarkEnd w:id="26"/>
    <w:bookmarkStart w:id="27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8"/>
        </w:numPr>
        <w:pStyle w:val="Compact"/>
      </w:pPr>
      <w:r>
        <w:t xml:space="preserve">Volunteer optometrist at the Singapore Lions Club’s Free Eye Screening Clinics (20XX–Present)</w:t>
      </w:r>
    </w:p>
    <w:p>
      <w:pPr>
        <w:numPr>
          <w:ilvl w:val="0"/>
          <w:numId w:val="1008"/>
        </w:numPr>
        <w:pStyle w:val="Compact"/>
      </w:pPr>
      <w:r>
        <w:t xml:space="preserve">Speaker at schools and community centers in Singapore on topics like digital eye strain and children’s vision health</w:t>
      </w:r>
    </w:p>
    <w:p>
      <w:pPr>
        <w:numPr>
          <w:ilvl w:val="0"/>
          <w:numId w:val="1008"/>
        </w:numPr>
        <w:pStyle w:val="Compact"/>
      </w:pPr>
      <w:r>
        <w:t xml:space="preserve">Contributor to the "Healthy Vision 2030" initiative, advocating for accessible eye care in underserved areas of Singapore.</w:t>
      </w:r>
    </w:p>
    <w:bookmarkEnd w:id="27"/>
    <w:bookmarkStart w:id="28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9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9"/>
        </w:numPr>
        <w:pStyle w:val="Compact"/>
      </w:pPr>
      <w:r>
        <w:t xml:space="preserve">Mandarin – Fluent (written and spoken)</w:t>
      </w:r>
    </w:p>
    <w:p>
      <w:pPr>
        <w:numPr>
          <w:ilvl w:val="0"/>
          <w:numId w:val="1009"/>
        </w:numPr>
        <w:pStyle w:val="Compact"/>
      </w:pPr>
      <w:r>
        <w:t xml:space="preserve">Tamil/Arabic – Basic conversational skills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Current and former colleagues in Singapore Singapore, including Dr. Tan Mei Ling (Senior Ophthalmologist, SNEC) and Mr. Rajesh Patel (Optician Manager, EyeCare Solutions Pte Ltd).</w:t>
      </w:r>
    </w:p>
    <w:bookmarkEnd w:id="29"/>
    <w:p>
      <w:pPr>
        <w:pStyle w:val="BodyText"/>
      </w:pPr>
      <w:r>
        <w:t xml:space="preserve">This Resume is tailored for an Optometrist in Singapore Singapore, emphasizing expertise in eye care services and commitment to the healthcare standards of the region.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an Optometrist in Singapore Singapore</dc:title>
  <dc:creator/>
  <cp:keywords/>
  <dcterms:created xsi:type="dcterms:W3CDTF">2025-12-11T18:25:57Z</dcterms:created>
  <dcterms:modified xsi:type="dcterms:W3CDTF">2025-12-11T18:25:57Z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