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resume-optometrist-in-switzerland-zurich"/>
    <w:p>
      <w:pPr>
        <w:pStyle w:val="Heading1"/>
      </w:pPr>
      <w:r>
        <w:t xml:space="preserve">Resume: Optometrist in Switzerland Zurich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lena.mueller@optometry.ch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+41 44 555 6677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qualified Optometrist with over a decade of experience in diagnosing and managing vision disorders, providing comprehensive eye care, and delivering patient-centered services. Adept at operating advanced diagnostic equipment, prescribing corrective lenses, and collaborating with ophthalmologists to ensure optimal patient outcomes. Fluent in German and English, with a strong understanding of Swiss healthcare standards. Committed to upholding the highest ethical and professional benchmarks in Optometry within Switzerland Zurich.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Optometry</w:t>
      </w:r>
      <w:r>
        <w:br/>
      </w:r>
      <w:r>
        <w:t xml:space="preserve">University of Applied Sciences Western Switzerland (HES-SO), Lausanne, Switzerland</w:t>
      </w:r>
      <w:r>
        <w:br/>
      </w:r>
      <w:r>
        <w:t xml:space="preserve">Graduated: 2013</w:t>
      </w:r>
    </w:p>
    <w:p>
      <w:pPr>
        <w:pStyle w:val="BodyText"/>
      </w:pPr>
      <w:r>
        <w:rPr>
          <w:bCs/>
          <w:b/>
        </w:rPr>
        <w:t xml:space="preserve">BSc in Vision Science</w:t>
      </w:r>
      <w:r>
        <w:br/>
      </w:r>
      <w:r>
        <w:t xml:space="preserve">University of Manchester, United Kingdom</w:t>
      </w:r>
      <w:r>
        <w:br/>
      </w:r>
      <w:r>
        <w:t xml:space="preserve">Graduated: 2010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ptometrist-lead"/>
    <w:p>
      <w:pPr>
        <w:pStyle w:val="Heading3"/>
      </w:pPr>
      <w:r>
        <w:t xml:space="preserve">Optometrist Lead</w:t>
      </w:r>
    </w:p>
    <w:p>
      <w:pPr>
        <w:pStyle w:val="FirstParagraph"/>
      </w:pPr>
      <w:r>
        <w:rPr>
          <w:bCs/>
          <w:b/>
        </w:rPr>
        <w:t xml:space="preserve">Zurich Eye Care Clinic</w:t>
      </w:r>
      <w:r>
        <w:t xml:space="preserve">, Zurich, Switzerland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optometrists and 3 support staff, ensuring efficient workflow and high-quality patient care.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exams, diagnosed refractive errors, and prescribed corrective lenses (spectacles and contact lenses).</w:t>
      </w:r>
    </w:p>
    <w:p>
      <w:pPr>
        <w:numPr>
          <w:ilvl w:val="0"/>
          <w:numId w:val="1001"/>
        </w:numPr>
        <w:pStyle w:val="Compact"/>
      </w:pPr>
      <w:r>
        <w:t xml:space="preserve">Collaborated with ophthalmologists to develop treatment plans for patients with complex conditions such as glaucoma, diabetic retinopathy, and macular degeneration.</w:t>
      </w:r>
    </w:p>
    <w:p>
      <w:pPr>
        <w:numPr>
          <w:ilvl w:val="0"/>
          <w:numId w:val="1001"/>
        </w:numPr>
        <w:pStyle w:val="Compact"/>
      </w:pPr>
      <w:r>
        <w:t xml:space="preserve">Provided patient education on eye health, proper lens care, and the importance of regular check-ups.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technologies (e.g., OCT scans and digital refraction systems) to enhance accuracy and efficiency.</w:t>
      </w:r>
    </w:p>
    <w:bookmarkEnd w:id="23"/>
    <w:bookmarkStart w:id="24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Swiss Vision Center</w:t>
      </w:r>
      <w:r>
        <w:t xml:space="preserve">, Zurich, Switzerland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Delivered primary eye care services to a diverse patient base, including children, adults, and seniors.</w:t>
      </w:r>
    </w:p>
    <w:p>
      <w:pPr>
        <w:numPr>
          <w:ilvl w:val="0"/>
          <w:numId w:val="1002"/>
        </w:numPr>
        <w:pStyle w:val="Compact"/>
      </w:pPr>
      <w:r>
        <w:t xml:space="preserve">Specialized in low vision rehabilitation and pediatric optometry, offering tailored solutions for visual impairments.</w:t>
      </w:r>
    </w:p>
    <w:p>
      <w:pPr>
        <w:numPr>
          <w:ilvl w:val="0"/>
          <w:numId w:val="1002"/>
        </w:numPr>
        <w:pStyle w:val="Compact"/>
      </w:pPr>
      <w:r>
        <w:t xml:space="preserve">Contributed to the clinic’s reputation as a leader in Switzerland Zurich by maintaining exceptional patient satisfaction scores (95%+).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health initiatives, such as free eye screenings at local schools and senior centers.</w:t>
      </w:r>
    </w:p>
    <w:bookmarkEnd w:id="24"/>
    <w:bookmarkStart w:id="25" w:name="optometry-intern"/>
    <w:p>
      <w:pPr>
        <w:pStyle w:val="Heading3"/>
      </w:pPr>
      <w:r>
        <w:t xml:space="preserve">Optometry Intern</w:t>
      </w:r>
    </w:p>
    <w:p>
      <w:pPr>
        <w:pStyle w:val="FirstParagraph"/>
      </w:pPr>
      <w:r>
        <w:rPr>
          <w:bCs/>
          <w:b/>
        </w:rPr>
        <w:t xml:space="preserve">St. Anna Eye Hospital</w:t>
      </w:r>
      <w:r>
        <w:t xml:space="preserve">, Zurich, Switzerland</w:t>
      </w:r>
      <w:r>
        <w:br/>
      </w:r>
      <w:r>
        <w:t xml:space="preserve">July 2013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in the diagnosis and treatment of ocular diseases.</w:t>
      </w:r>
    </w:p>
    <w:p>
      <w:pPr>
        <w:numPr>
          <w:ilvl w:val="0"/>
          <w:numId w:val="1003"/>
        </w:numPr>
        <w:pStyle w:val="Compact"/>
      </w:pPr>
      <w:r>
        <w:t xml:space="preserve">Supported senior optometrists with patient consultations, instrument calibration, and data entry into electronic health records (EHR).</w:t>
      </w:r>
    </w:p>
    <w:p>
      <w:pPr>
        <w:numPr>
          <w:ilvl w:val="0"/>
          <w:numId w:val="1003"/>
        </w:numPr>
        <w:pStyle w:val="Compact"/>
      </w:pPr>
      <w:r>
        <w:t xml:space="preserve">Completed a research project on the impact of digital screen use on eye strain among Swiss youth.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pediatric optometry.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Use of autorefractors, tonometers, slit lamps, and OCT scanners.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for building trust with patients from diverse cultural backgrounds in Switzerland Zurich.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practice management software, and telehealth platforms for remote consultations.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Certificate in Contact Lens Management</w:t>
      </w:r>
      <w:r>
        <w:br/>
      </w:r>
      <w:r>
        <w:t xml:space="preserve">Swiss Optometric Association (SOA), 2016</w:t>
      </w:r>
    </w:p>
    <w:p>
      <w:pPr>
        <w:pStyle w:val="BodyText"/>
      </w:pPr>
      <w:r>
        <w:rPr>
          <w:bCs/>
          <w:b/>
        </w:rPr>
        <w:t xml:space="preserve">Advanced Training in Glaucoma Screening</w:t>
      </w:r>
      <w:r>
        <w:br/>
      </w:r>
      <w:r>
        <w:t xml:space="preserve">Zurich Eye Institute, 2019</w:t>
      </w:r>
    </w:p>
    <w:p>
      <w:pPr>
        <w:pStyle w:val="BodyText"/>
      </w:pPr>
      <w:r>
        <w:rPr>
          <w:bCs/>
          <w:b/>
        </w:rPr>
        <w:t xml:space="preserve">First Aid and CPR Certification</w:t>
      </w:r>
      <w:r>
        <w:br/>
      </w:r>
      <w:r>
        <w:t xml:space="preserve">Red Cross Switzerland, 2020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Swiss Optometric Association (SOA)</w:t>
      </w:r>
    </w:p>
    <w:p>
      <w:pPr>
        <w:numPr>
          <w:ilvl w:val="0"/>
          <w:numId w:val="1005"/>
        </w:numPr>
        <w:pStyle w:val="Compact"/>
      </w:pPr>
      <w:r>
        <w:t xml:space="preserve">Zurich Medical Society (ZMS)</w:t>
      </w:r>
    </w:p>
    <w:p>
      <w:pPr>
        <w:numPr>
          <w:ilvl w:val="0"/>
          <w:numId w:val="1005"/>
        </w:numPr>
        <w:pStyle w:val="Compact"/>
      </w:pPr>
      <w:r>
        <w:t xml:space="preserve">International Academy of Orthokeratology and Myopia Control (IAOMC)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eye health campaigns organized by the Swiss Red Cross in Zurich. Provided free vision screenings for underprivileged communities.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 study on "The Role of Optometry in Preventing Visual Impairment Among Elderly Populations" in the Journal of Clinical Optometry (2021).</w:t>
      </w:r>
    </w:p>
    <w:bookmarkEnd w:id="30"/>
    <w:p>
      <w:pPr>
        <w:pStyle w:val="BodyText"/>
      </w:pPr>
      <w:r>
        <w:t xml:space="preserve">This Resume is tailored for an Optometrist seeking employment opportunities in Switzerland Zurich, emphasizing expertise, language proficiency, and alignment with local healthcare standards.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Switzerland Zurich</dc:title>
  <dc:creator/>
  <dc:language>en</dc:language>
  <cp:keywords/>
  <dcterms:created xsi:type="dcterms:W3CDTF">2026-07-21T06:44:02Z</dcterms:created>
  <dcterms:modified xsi:type="dcterms:W3CDTF">2026-07-21T06:44:02Z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