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resume"/>
    <w:p>
      <w:pPr>
        <w:pStyle w:val="Heading1"/>
      </w:pPr>
      <w:r>
        <w:t xml:space="preserve">Resume</w:t>
      </w:r>
    </w:p>
    <w:p>
      <w:pPr>
        <w:pStyle w:val="FirstParagraph"/>
      </w:pPr>
      <w:r>
        <w:rPr>
          <w:bCs/>
          <w:b/>
        </w:rPr>
        <w:t xml:space="preserve">Name:</w:t>
      </w:r>
      <w:r>
        <w:t xml:space="preserve"> </w:t>
      </w:r>
      <w:r>
        <w:t xml:space="preserve">Dr. Amina Juma</w:t>
      </w:r>
      <w:r>
        <w:br/>
      </w:r>
      <w:r>
        <w:rPr>
          <w:bCs/>
          <w:b/>
        </w:rPr>
        <w:t xml:space="preserve">Email:</w:t>
      </w:r>
      <w:r>
        <w:t xml:space="preserve"> </w:t>
      </w:r>
      <w:r>
        <w:t xml:space="preserve">amina.juma@example.com</w:t>
      </w:r>
      <w:r>
        <w:br/>
      </w:r>
      <w:r>
        <w:rPr>
          <w:bCs/>
          <w:b/>
        </w:rPr>
        <w:t xml:space="preserve">Phone:</w:t>
      </w:r>
      <w:r>
        <w:t xml:space="preserve"> </w:t>
      </w:r>
      <w:r>
        <w:t xml:space="preserve">+255 789 012 345</w:t>
      </w:r>
      <w:r>
        <w:br/>
      </w: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A dedicated and experienced Optometrist with over 7 years of clinical practice in Tanzania Dar es Salaam. Proficient in comprehensive eye examinations, diagnosis and management of ocular diseases, and prescription of corrective lenses. Committed to improving community eye health through patient-centered care, education, and collaboration with local healthcare institutions. A strong advocate for accessible optometric services in urban and rural areas of Tanzania.</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t xml:space="preserve">, University of Dar es Salaam, Tanzania (2013-2016)</w:t>
      </w:r>
    </w:p>
    <w:p>
      <w:pPr>
        <w:numPr>
          <w:ilvl w:val="0"/>
          <w:numId w:val="1001"/>
        </w:numPr>
        <w:pStyle w:val="Compact"/>
      </w:pPr>
      <w:r>
        <w:t xml:space="preserve">Master of Science in Vision Science, London School of Optometry, United Kingdom (2017-2019)</w:t>
      </w:r>
    </w:p>
    <w:p>
      <w:pPr>
        <w:numPr>
          <w:ilvl w:val="0"/>
          <w:numId w:val="1001"/>
        </w:numPr>
        <w:pStyle w:val="Compact"/>
      </w:pPr>
      <w:r>
        <w:t xml:space="preserve">Postgraduate Certificate in Community Eye Health, College of Medicine and Allied Health Sciences, University of Dodoma, Tanzania (2020)</w:t>
      </w:r>
    </w:p>
    <w:bookmarkEnd w:id="21"/>
    <w:bookmarkStart w:id="25" w:name="work-experience"/>
    <w:p>
      <w:pPr>
        <w:pStyle w:val="Heading2"/>
      </w:pPr>
      <w:r>
        <w:t xml:space="preserve">Work Experience</w:t>
      </w:r>
    </w:p>
    <w:bookmarkStart w:id="22" w:name="X98233e3f6012fe880c0ddccbde6ba083932aeb2"/>
    <w:p>
      <w:pPr>
        <w:pStyle w:val="Heading3"/>
      </w:pPr>
      <w:r>
        <w:rPr>
          <w:bCs/>
          <w:b/>
        </w:rPr>
        <w:t xml:space="preserve">Senior Optometrist</w:t>
      </w:r>
      <w:r>
        <w:t xml:space="preserve">, Dar es Salaam Eye Care Clinic (Tanzania) | 2019–Present</w:t>
      </w:r>
    </w:p>
    <w:p>
      <w:pPr>
        <w:numPr>
          <w:ilvl w:val="0"/>
          <w:numId w:val="1002"/>
        </w:numPr>
        <w:pStyle w:val="Compact"/>
      </w:pPr>
      <w:r>
        <w:t xml:space="preserve">Provided comprehensive eye examinations, including refraction, intraocular pressure measurement, and binocular vision assessment for over 5,000 patients annually.</w:t>
      </w:r>
    </w:p>
    <w:p>
      <w:pPr>
        <w:numPr>
          <w:ilvl w:val="0"/>
          <w:numId w:val="1002"/>
        </w:numPr>
        <w:pStyle w:val="Compact"/>
      </w:pPr>
      <w:r>
        <w:t xml:space="preserve">Diagnosed and managed ocular conditions such as glaucoma, cataracts, and diabetic retinopathy in collaboration with ophthalmologists.</w:t>
      </w:r>
    </w:p>
    <w:p>
      <w:pPr>
        <w:numPr>
          <w:ilvl w:val="0"/>
          <w:numId w:val="1002"/>
        </w:numPr>
        <w:pStyle w:val="Compact"/>
      </w:pPr>
      <w:r>
        <w:t xml:space="preserve">Prescribed and dispensed spectacles, contact lenses, and low vision aids tailored to patient needs, with a focus on affordability for low-income communities in Tanzania Dar es Salaam.</w:t>
      </w:r>
    </w:p>
    <w:p>
      <w:pPr>
        <w:numPr>
          <w:ilvl w:val="0"/>
          <w:numId w:val="1002"/>
        </w:numPr>
        <w:pStyle w:val="Compact"/>
      </w:pPr>
      <w:r>
        <w:t xml:space="preserve">Conducted community outreach programs to raise awareness about eye health and preventive care in partnership with local NGOs like Vision Aid Organisation.</w:t>
      </w:r>
    </w:p>
    <w:p>
      <w:pPr>
        <w:numPr>
          <w:ilvl w:val="0"/>
          <w:numId w:val="1002"/>
        </w:numPr>
        <w:pStyle w:val="Compact"/>
      </w:pPr>
      <w:r>
        <w:t xml:space="preserve">Trained junior optometrists and students from the University of Dar es Salaam on clinical procedures and patient management.</w:t>
      </w:r>
    </w:p>
    <w:bookmarkEnd w:id="22"/>
    <w:bookmarkStart w:id="23" w:name="Xc3273f921e8df28c83f4022e8ba28963904e370"/>
    <w:p>
      <w:pPr>
        <w:pStyle w:val="Heading3"/>
      </w:pPr>
      <w:r>
        <w:rPr>
          <w:bCs/>
          <w:b/>
        </w:rPr>
        <w:t xml:space="preserve">Optometrist</w:t>
      </w:r>
      <w:r>
        <w:t xml:space="preserve">, Mwanza General Hospital, Tanzania | 2016–2019</w:t>
      </w:r>
    </w:p>
    <w:p>
      <w:pPr>
        <w:numPr>
          <w:ilvl w:val="0"/>
          <w:numId w:val="1003"/>
        </w:numPr>
        <w:pStyle w:val="Compact"/>
      </w:pPr>
      <w:r>
        <w:t xml:space="preserve">Supported the ophthalmology department by delivering primary eye care services to patients in rural and semi-urban areas of Mwanza.</w:t>
      </w:r>
    </w:p>
    <w:p>
      <w:pPr>
        <w:numPr>
          <w:ilvl w:val="0"/>
          <w:numId w:val="1003"/>
        </w:numPr>
        <w:pStyle w:val="Compact"/>
      </w:pPr>
      <w:r>
        <w:t xml:space="preserve">Collaborated with medical teams to ensure timely referrals for surgical interventions, including cataract and glaucoma surgeries.</w:t>
      </w:r>
    </w:p>
    <w:p>
      <w:pPr>
        <w:numPr>
          <w:ilvl w:val="0"/>
          <w:numId w:val="1003"/>
        </w:numPr>
        <w:pStyle w:val="Compact"/>
      </w:pPr>
      <w:r>
        <w:t xml:space="preserve">Implemented patient education initiatives on the importance of regular eye check-ups, especially for children and elderly populations in Tanzania.</w:t>
      </w:r>
    </w:p>
    <w:p>
      <w:pPr>
        <w:numPr>
          <w:ilvl w:val="0"/>
          <w:numId w:val="1003"/>
        </w:numPr>
        <w:pStyle w:val="Compact"/>
      </w:pPr>
      <w:r>
        <w:t xml:space="preserve">Contributed to the development of a mobile eye care unit that served remote communities in northern Tanzania, reaching over 1,200 patients annually.</w:t>
      </w:r>
    </w:p>
    <w:bookmarkEnd w:id="23"/>
    <w:bookmarkStart w:id="24" w:name="X410c21a777e722b109239c0bb1e459f393489f4"/>
    <w:p>
      <w:pPr>
        <w:pStyle w:val="Heading3"/>
      </w:pPr>
      <w:r>
        <w:rPr>
          <w:bCs/>
          <w:b/>
        </w:rPr>
        <w:t xml:space="preserve">Intern Optometrist</w:t>
      </w:r>
      <w:r>
        <w:t xml:space="preserve">, Dar es Salaam Eye Hospital | 2015–2016</w:t>
      </w:r>
    </w:p>
    <w:p>
      <w:pPr>
        <w:numPr>
          <w:ilvl w:val="0"/>
          <w:numId w:val="1004"/>
        </w:numPr>
        <w:pStyle w:val="Compact"/>
      </w:pPr>
      <w:r>
        <w:t xml:space="preserve">Gained hands-on experience in clinical settings, including case history taking, diagnostic testing, and patient counseling.</w:t>
      </w:r>
    </w:p>
    <w:p>
      <w:pPr>
        <w:numPr>
          <w:ilvl w:val="0"/>
          <w:numId w:val="1004"/>
        </w:numPr>
        <w:pStyle w:val="Compact"/>
      </w:pPr>
      <w:r>
        <w:t xml:space="preserve">Supported the hospital’s vision screening programs for schoolchildren in Dar es Salaam, identifying early signs of refractive errors and amblyopia.</w:t>
      </w:r>
    </w:p>
    <w:p>
      <w:pPr>
        <w:numPr>
          <w:ilvl w:val="0"/>
          <w:numId w:val="1004"/>
        </w:numPr>
        <w:pStyle w:val="Compact"/>
      </w:pPr>
      <w:r>
        <w:t xml:space="preserve">Participated in research projects on the prevalence of visual impairment in urban populations of Tanzania.</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Tanzania Medical Council (TMC) License</w:t>
      </w:r>
      <w:r>
        <w:t xml:space="preserve"> </w:t>
      </w:r>
      <w:r>
        <w:t xml:space="preserve">– Registered Optometrist (2017–Present)</w:t>
      </w:r>
    </w:p>
    <w:p>
      <w:pPr>
        <w:numPr>
          <w:ilvl w:val="0"/>
          <w:numId w:val="1005"/>
        </w:numPr>
        <w:pStyle w:val="Compact"/>
      </w:pPr>
      <w:r>
        <w:rPr>
          <w:bCs/>
          <w:b/>
        </w:rPr>
        <w:t xml:space="preserve">International Council of Ophthalmology (ICO) Certification in Ocular Disease Management</w:t>
      </w:r>
      <w:r>
        <w:t xml:space="preserve"> </w:t>
      </w:r>
      <w:r>
        <w:t xml:space="preserve">– 2021</w:t>
      </w:r>
    </w:p>
    <w:p>
      <w:pPr>
        <w:numPr>
          <w:ilvl w:val="0"/>
          <w:numId w:val="1005"/>
        </w:numPr>
        <w:pStyle w:val="Compact"/>
      </w:pPr>
      <w:r>
        <w:rPr>
          <w:bCs/>
          <w:b/>
        </w:rPr>
        <w:t xml:space="preserve">Certified Contact Lens Practitioner</w:t>
      </w:r>
      <w:r>
        <w:t xml:space="preserve">, American Optometric Association (AOA) – 2018</w:t>
      </w:r>
    </w:p>
    <w:p>
      <w:pPr>
        <w:numPr>
          <w:ilvl w:val="0"/>
          <w:numId w:val="1005"/>
        </w:numPr>
        <w:pStyle w:val="Compact"/>
      </w:pPr>
      <w:r>
        <w:rPr>
          <w:bCs/>
          <w:b/>
        </w:rPr>
        <w:t xml:space="preserve">Basic Life Support (BLS) Certification</w:t>
      </w:r>
      <w:r>
        <w:t xml:space="preserve">, American Heart Association – 2020</w:t>
      </w:r>
    </w:p>
    <w:bookmarkEnd w:id="26"/>
    <w:bookmarkStart w:id="27" w:name="skills-competencies"/>
    <w:p>
      <w:pPr>
        <w:pStyle w:val="Heading2"/>
      </w:pPr>
      <w:r>
        <w:t xml:space="preserve">Skills &amp; Competencies</w:t>
      </w:r>
    </w:p>
    <w:p>
      <w:pPr>
        <w:numPr>
          <w:ilvl w:val="0"/>
          <w:numId w:val="1006"/>
        </w:numPr>
        <w:pStyle w:val="Compact"/>
      </w:pPr>
      <w:r>
        <w:t xml:space="preserve">Proficient in using advanced diagnostic equipment, including autorefractors, tonometers, and slit lamps.</w:t>
      </w:r>
    </w:p>
    <w:p>
      <w:pPr>
        <w:numPr>
          <w:ilvl w:val="0"/>
          <w:numId w:val="1006"/>
        </w:numPr>
        <w:pStyle w:val="Compact"/>
      </w:pPr>
      <w:r>
        <w:t xml:space="preserve">Skilled in interpreting ocular imaging and managing complex cases of refractive errors, binocular vision disorders, and systemic eye conditions.</w:t>
      </w:r>
    </w:p>
    <w:p>
      <w:pPr>
        <w:numPr>
          <w:ilvl w:val="0"/>
          <w:numId w:val="1006"/>
        </w:numPr>
        <w:pStyle w:val="Compact"/>
      </w:pPr>
      <w:r>
        <w:t xml:space="preserve">Culturally competent in addressing the diverse healthcare needs of Tanzania’s population, including multilingual communication (Swahili, English).</w:t>
      </w:r>
    </w:p>
    <w:p>
      <w:pPr>
        <w:numPr>
          <w:ilvl w:val="0"/>
          <w:numId w:val="1006"/>
        </w:numPr>
        <w:pStyle w:val="Compact"/>
      </w:pPr>
      <w:r>
        <w:t xml:space="preserve">Experienced in developing and implementing community-based eye health programs aligned with national health priorities in Tanzania.</w:t>
      </w:r>
    </w:p>
    <w:p>
      <w:pPr>
        <w:numPr>
          <w:ilvl w:val="0"/>
          <w:numId w:val="1006"/>
        </w:numPr>
        <w:pStyle w:val="Compact"/>
      </w:pPr>
      <w:r>
        <w:t xml:space="preserve">Strong analytical and problem-solving skills to provide accurate diagnoses and treatment plans.</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Tanzania Optometrists Association (TOA)</w:t>
      </w:r>
      <w:r>
        <w:t xml:space="preserve"> </w:t>
      </w:r>
      <w:r>
        <w:t xml:space="preserve">– Member since 2018</w:t>
      </w:r>
    </w:p>
    <w:p>
      <w:pPr>
        <w:numPr>
          <w:ilvl w:val="0"/>
          <w:numId w:val="1007"/>
        </w:numPr>
        <w:pStyle w:val="Compact"/>
      </w:pPr>
      <w:r>
        <w:rPr>
          <w:bCs/>
          <w:b/>
        </w:rPr>
        <w:t xml:space="preserve">African Vision Research Institute (AVRI)</w:t>
      </w:r>
      <w:r>
        <w:t xml:space="preserve"> </w:t>
      </w:r>
      <w:r>
        <w:t xml:space="preserve">– Research Collaborator (2020–Present)</w:t>
      </w:r>
    </w:p>
    <w:p>
      <w:pPr>
        <w:numPr>
          <w:ilvl w:val="0"/>
          <w:numId w:val="1007"/>
        </w:numPr>
        <w:pStyle w:val="Compact"/>
      </w:pPr>
      <w:r>
        <w:rPr>
          <w:bCs/>
          <w:b/>
        </w:rPr>
        <w:t xml:space="preserve">International Society of Optometry (ISO)</w:t>
      </w:r>
      <w:r>
        <w:t xml:space="preserve"> </w:t>
      </w:r>
      <w:r>
        <w:t xml:space="preserve">– Member since 2019</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Organized free eye screening camps in Dar es Salaam’s informal settlements, providing over 1,000 patients with access to low-cost corrective lenses.</w:t>
      </w:r>
      <w:r>
        <w:br/>
      </w:r>
      <w:r>
        <w:t xml:space="preserve">- Partnered with local schools to implement vision screening programs for children, improving academic performance through early intervention.</w:t>
      </w:r>
    </w:p>
    <w:p>
      <w:pPr>
        <w:pStyle w:val="BodyText"/>
      </w:pPr>
      <w:r>
        <w:rPr>
          <w:bCs/>
          <w:b/>
        </w:rPr>
        <w:t xml:space="preserve">Language Proficiency:</w:t>
      </w:r>
      <w:r>
        <w:br/>
      </w:r>
      <w:r>
        <w:t xml:space="preserve">- English (Fluent)</w:t>
      </w:r>
      <w:r>
        <w:br/>
      </w:r>
      <w:r>
        <w:t xml:space="preserve">- Swahili (Fluent)</w:t>
      </w:r>
      <w:r>
        <w:br/>
      </w:r>
      <w:r>
        <w:t xml:space="preserve">- Basic French (for international collaboration)</w:t>
      </w:r>
    </w:p>
    <w:p>
      <w:pPr>
        <w:pStyle w:val="BodyText"/>
      </w:pPr>
      <w:r>
        <w:rPr>
          <w:bCs/>
          <w:b/>
        </w:rPr>
        <w:t xml:space="preserve">Technical Skills:</w:t>
      </w:r>
      <w:r>
        <w:br/>
      </w:r>
      <w:r>
        <w:t xml:space="preserve">- Microsoft Office Suite</w:t>
      </w:r>
      <w:r>
        <w:br/>
      </w:r>
      <w:r>
        <w:t xml:space="preserve">- Electronic Health Records (EHR) systems</w:t>
      </w:r>
      <w:r>
        <w:br/>
      </w:r>
      <w:r>
        <w:t xml:space="preserve">- Ophthalmic software for lens prescription and patient tracking</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Dr. Amina Juma |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 Tanzania Dar es Salaam</dc:title>
  <dc:creator/>
  <dc:language>en</dc:language>
  <cp:keywords/>
  <dcterms:created xsi:type="dcterms:W3CDTF">2026-07-23T16:42:57Z</dcterms:created>
  <dcterms:modified xsi:type="dcterms:W3CDTF">2026-07-23T16:42:57Z</dcterms:modified>
</cp:coreProperties>
</file>

<file path=docProps/custom.xml><?xml version="1.0" encoding="utf-8"?>
<Properties xmlns="http://schemas.openxmlformats.org/officeDocument/2006/custom-properties" xmlns:vt="http://schemas.openxmlformats.org/officeDocument/2006/docPropsVTypes"/>
</file>