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Optometrist</w:t>
      </w:r>
      <w:r>
        <w:t xml:space="preserve"> </w:t>
      </w:r>
      <w:r>
        <w:t xml:space="preserve">in</w:t>
      </w:r>
      <w:r>
        <w:t xml:space="preserve"> </w:t>
      </w:r>
      <w:r>
        <w:t xml:space="preserve">Thailand</w:t>
      </w:r>
      <w:r>
        <w:t xml:space="preserve"> </w:t>
      </w:r>
      <w:r>
        <w:t xml:space="preserve">Bangkok</w:t>
      </w:r>
    </w:p>
    <w:bookmarkStart w:id="33" w:name="X6910ad7286931eecf113ccdb1216f9a3df634d1"/>
    <w:p>
      <w:pPr>
        <w:pStyle w:val="Heading1"/>
      </w:pPr>
      <w:r>
        <w:t xml:space="preserve">Resume of [Your Name] - Optometrist in Thailand Bangkok</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+66 81 234 5678</w:t>
      </w:r>
    </w:p>
    <w:p>
      <w:pPr>
        <w:pStyle w:val="BodyText"/>
      </w:pPr>
      <w:r>
        <w:rPr>
          <w:bCs/>
          <w:b/>
        </w:rPr>
        <w:t xml:space="preserve">Address:</w:t>
      </w:r>
      <w:r>
        <w:t xml:space="preserve"> </w:t>
      </w:r>
      <w:r>
        <w:t xml:space="preserve">Bangkok, Thailand | [Specific District, e.g., Silom or Sukhumvit]</w:t>
      </w:r>
    </w:p>
    <w:bookmarkEnd w:id="20"/>
    <w:bookmarkStart w:id="21" w:name="professional-summary"/>
    <w:p>
      <w:pPr>
        <w:pStyle w:val="Heading2"/>
      </w:pPr>
      <w:r>
        <w:t xml:space="preserve">Professional Summary</w:t>
      </w:r>
    </w:p>
    <w:p>
      <w:pPr>
        <w:pStyle w:val="FirstParagraph"/>
      </w:pPr>
      <w:r>
        <w:t xml:space="preserve">A dedicated and skilled Optometrist with over [X years] of experience in providing comprehensive eye care services in Thailand Bangkok. Specializing in diagnosing and treating visual impairments, prescribing corrective lenses, and offering patient education on ocular health. Committed to delivering high-quality care aligned with the standards of the Thai Medical Council while adapting to the unique healthcare landscape of Thailand. Passionate about advancing optometric practices through continuous learning and community engagement in Bangkok's diverse population.</w:t>
      </w:r>
    </w:p>
    <w:bookmarkEnd w:id="21"/>
    <w:bookmarkStart w:id="22" w:name="education"/>
    <w:p>
      <w:pPr>
        <w:pStyle w:val="Heading2"/>
      </w:pPr>
      <w:r>
        <w:t xml:space="preserve">Education</w:t>
      </w:r>
    </w:p>
    <w:p>
      <w:pPr>
        <w:numPr>
          <w:ilvl w:val="0"/>
          <w:numId w:val="1001"/>
        </w:numPr>
        <w:pStyle w:val="Compact"/>
      </w:pPr>
      <w:r>
        <w:rPr>
          <w:bCs/>
          <w:b/>
        </w:rPr>
        <w:t xml:space="preserve">Bachelor of Science in Optometry</w:t>
      </w:r>
      <w:r>
        <w:t xml:space="preserve">, Chulalongkorn University, Bangkok, Thailand (Year)</w:t>
      </w:r>
    </w:p>
    <w:p>
      <w:pPr>
        <w:numPr>
          <w:ilvl w:val="0"/>
          <w:numId w:val="1001"/>
        </w:numPr>
        <w:pStyle w:val="Compact"/>
      </w:pPr>
      <w:r>
        <w:rPr>
          <w:bCs/>
          <w:b/>
        </w:rPr>
        <w:t xml:space="preserve">Masters in Vision Science</w:t>
      </w:r>
      <w:r>
        <w:t xml:space="preserve">, Mahidol University, Bangkok, Thailand (Year)</w:t>
      </w:r>
    </w:p>
    <w:p>
      <w:pPr>
        <w:numPr>
          <w:ilvl w:val="0"/>
          <w:numId w:val="1001"/>
        </w:numPr>
        <w:pStyle w:val="Compact"/>
      </w:pPr>
      <w:r>
        <w:rPr>
          <w:bCs/>
          <w:b/>
        </w:rPr>
        <w:t xml:space="preserve">Postgraduate Certificate in Contact Lens Management</w:t>
      </w:r>
      <w:r>
        <w:t xml:space="preserve">, [Relevant Institution], Thailand (Year)</w:t>
      </w:r>
    </w:p>
    <w:bookmarkEnd w:id="22"/>
    <w:bookmarkStart w:id="26" w:name="professional-experience"/>
    <w:p>
      <w:pPr>
        <w:pStyle w:val="Heading2"/>
      </w:pPr>
      <w:r>
        <w:t xml:space="preserve">Professional Experience</w:t>
      </w:r>
    </w:p>
    <w:bookmarkStart w:id="23" w:name="senior-optometrist"/>
    <w:p>
      <w:pPr>
        <w:pStyle w:val="Heading3"/>
      </w:pPr>
      <w:r>
        <w:t xml:space="preserve">Senior Optometrist</w:t>
      </w:r>
    </w:p>
    <w:p>
      <w:pPr>
        <w:pStyle w:val="FirstParagraph"/>
      </w:pPr>
      <w:r>
        <w:rPr>
          <w:iCs/>
          <w:i/>
        </w:rPr>
        <w:t xml:space="preserve">Bangkok Eye Hospital, Bangkok, Thailand | [Start Date] – [End Date]</w:t>
      </w:r>
    </w:p>
    <w:p>
      <w:pPr>
        <w:numPr>
          <w:ilvl w:val="0"/>
          <w:numId w:val="1002"/>
        </w:numPr>
        <w:pStyle w:val="Compact"/>
      </w:pPr>
      <w:r>
        <w:t xml:space="preserve">Provided comprehensive eye examinations and diagnosed ocular conditions such as glaucoma, cataracts, and diabetic retinopathy to patients across all age groups in Thailand.</w:t>
      </w:r>
    </w:p>
    <w:p>
      <w:pPr>
        <w:numPr>
          <w:ilvl w:val="0"/>
          <w:numId w:val="1002"/>
        </w:numPr>
        <w:pStyle w:val="Compact"/>
      </w:pPr>
      <w:r>
        <w:t xml:space="preserve">Prescribed and dispensed corrective lenses, including glasses and contact lenses, tailored to meet the needs of patients in Bangkok’s multicultural environment.</w:t>
      </w:r>
    </w:p>
    <w:p>
      <w:pPr>
        <w:numPr>
          <w:ilvl w:val="0"/>
          <w:numId w:val="1002"/>
        </w:numPr>
        <w:pStyle w:val="Compact"/>
      </w:pPr>
      <w:r>
        <w:t xml:space="preserve">Collaborated with ophthalmologists to manage complex cases, ensuring seamless integration of optometric and surgical care for patients in Thailand.</w:t>
      </w:r>
    </w:p>
    <w:p>
      <w:pPr>
        <w:numPr>
          <w:ilvl w:val="0"/>
          <w:numId w:val="1002"/>
        </w:numPr>
        <w:pStyle w:val="Compact"/>
      </w:pPr>
      <w:r>
        <w:t xml:space="preserve">Conducted community outreach programs in Bangkok to raise awareness about eye health and preventive care, targeting underserved communities.</w:t>
      </w:r>
    </w:p>
    <w:bookmarkEnd w:id="23"/>
    <w:bookmarkStart w:id="24" w:name="clinical-instructor"/>
    <w:p>
      <w:pPr>
        <w:pStyle w:val="Heading3"/>
      </w:pPr>
      <w:r>
        <w:t xml:space="preserve">Clinical Instructor</w:t>
      </w:r>
    </w:p>
    <w:p>
      <w:pPr>
        <w:pStyle w:val="FirstParagraph"/>
      </w:pPr>
      <w:r>
        <w:rPr>
          <w:iCs/>
          <w:i/>
        </w:rPr>
        <w:t xml:space="preserve">Faculty of Optometry, [University Name], Bangkok, Thailand | [Start Date] – [End Date]</w:t>
      </w:r>
    </w:p>
    <w:p>
      <w:pPr>
        <w:numPr>
          <w:ilvl w:val="0"/>
          <w:numId w:val="1003"/>
        </w:numPr>
        <w:pStyle w:val="Compact"/>
      </w:pPr>
      <w:r>
        <w:t xml:space="preserve">Trained undergraduate and postgraduate optometry students in clinical procedures, emphasizing the latest advancements in optometric technology and patient management.</w:t>
      </w:r>
    </w:p>
    <w:p>
      <w:pPr>
        <w:numPr>
          <w:ilvl w:val="0"/>
          <w:numId w:val="1003"/>
        </w:numPr>
        <w:pStyle w:val="Compact"/>
      </w:pPr>
      <w:r>
        <w:t xml:space="preserve">Developed curriculum modules focused on tropical eye diseases and ocular conditions prevalent in Thailand, enhancing the practical skills of future Optometrists.</w:t>
      </w:r>
    </w:p>
    <w:p>
      <w:pPr>
        <w:numPr>
          <w:ilvl w:val="0"/>
          <w:numId w:val="1003"/>
        </w:numPr>
        <w:pStyle w:val="Compact"/>
      </w:pPr>
      <w:r>
        <w:t xml:space="preserve">Mentored students during clinical rotations at affiliated hospitals and clinics in Bangkok, fostering a hands-on learning environment aligned with Thai healthcare standards.</w:t>
      </w:r>
    </w:p>
    <w:bookmarkEnd w:id="24"/>
    <w:bookmarkStart w:id="25" w:name="optometrist"/>
    <w:p>
      <w:pPr>
        <w:pStyle w:val="Heading3"/>
      </w:pPr>
      <w:r>
        <w:t xml:space="preserve">Optometrist</w:t>
      </w:r>
    </w:p>
    <w:p>
      <w:pPr>
        <w:pStyle w:val="FirstParagraph"/>
      </w:pPr>
      <w:r>
        <w:rPr>
          <w:iCs/>
          <w:i/>
        </w:rPr>
        <w:t xml:space="preserve">City Vision Clinic, Bangkok, Thailand | [Start Date] – [End Date]</w:t>
      </w:r>
    </w:p>
    <w:p>
      <w:pPr>
        <w:numPr>
          <w:ilvl w:val="0"/>
          <w:numId w:val="1004"/>
        </w:numPr>
        <w:pStyle w:val="Compact"/>
      </w:pPr>
      <w:r>
        <w:t xml:space="preserve">Delivered patient-centered care by conducting thorough visual assessments and recommending personalized treatment plans.</w:t>
      </w:r>
    </w:p>
    <w:p>
      <w:pPr>
        <w:numPr>
          <w:ilvl w:val="0"/>
          <w:numId w:val="1004"/>
        </w:numPr>
        <w:pStyle w:val="Compact"/>
      </w:pPr>
      <w:r>
        <w:t xml:space="preserve">Utilized advanced diagnostic tools such as autorefractors, tonometers, and retinal scanners to ensure accurate diagnoses in Bangkok’s urban healthcare settings.</w:t>
      </w:r>
    </w:p>
    <w:p>
      <w:pPr>
        <w:numPr>
          <w:ilvl w:val="0"/>
          <w:numId w:val="1004"/>
        </w:numPr>
        <w:pStyle w:val="Compact"/>
      </w:pPr>
      <w:r>
        <w:t xml:space="preserve">Managed patient records and maintained compliance with Thai medical regulations, ensuring data privacy and ethical practices.</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Comprehensive eye exams, contact lens fitting, glaucoma screening, and ocular disease management.</w:t>
      </w:r>
    </w:p>
    <w:p>
      <w:pPr>
        <w:numPr>
          <w:ilvl w:val="0"/>
          <w:numId w:val="1005"/>
        </w:numPr>
        <w:pStyle w:val="Compact"/>
      </w:pPr>
      <w:r>
        <w:rPr>
          <w:bCs/>
          <w:b/>
        </w:rPr>
        <w:t xml:space="preserve">Technical Proficiency:</w:t>
      </w:r>
      <w:r>
        <w:t xml:space="preserve"> </w:t>
      </w:r>
      <w:r>
        <w:t xml:space="preserve">Mastery of optometric instruments (e.g., keratometer, phoropter) and electronic health record systems.</w:t>
      </w:r>
    </w:p>
    <w:p>
      <w:pPr>
        <w:numPr>
          <w:ilvl w:val="0"/>
          <w:numId w:val="1005"/>
        </w:numPr>
        <w:pStyle w:val="Compact"/>
      </w:pPr>
      <w:r>
        <w:rPr>
          <w:bCs/>
          <w:b/>
        </w:rPr>
        <w:t xml:space="preserve">Cultural Competence:</w:t>
      </w:r>
      <w:r>
        <w:t xml:space="preserve"> </w:t>
      </w:r>
      <w:r>
        <w:t xml:space="preserve">Experience working with diverse patient populations in Thailand Bangkok, including international expatriates and local communities.</w:t>
      </w:r>
    </w:p>
    <w:p>
      <w:pPr>
        <w:numPr>
          <w:ilvl w:val="0"/>
          <w:numId w:val="1005"/>
        </w:numPr>
        <w:pStyle w:val="Compact"/>
      </w:pPr>
      <w:r>
        <w:rPr>
          <w:bCs/>
          <w:b/>
        </w:rPr>
        <w:t xml:space="preserve">Communication:</w:t>
      </w:r>
      <w:r>
        <w:t xml:space="preserve"> </w:t>
      </w:r>
      <w:r>
        <w:t xml:space="preserve">Fluency in Thai and English; ability to explain complex medical concepts clearly to patients of all backgrounds.</w:t>
      </w:r>
    </w:p>
    <w:p>
      <w:pPr>
        <w:numPr>
          <w:ilvl w:val="0"/>
          <w:numId w:val="1005"/>
        </w:numPr>
        <w:pStyle w:val="Compact"/>
      </w:pPr>
      <w:r>
        <w:rPr>
          <w:bCs/>
          <w:b/>
        </w:rPr>
        <w:t xml:space="preserve">Professional Development:</w:t>
      </w:r>
      <w:r>
        <w:t xml:space="preserve"> </w:t>
      </w:r>
      <w:r>
        <w:t xml:space="preserve">Active participation in workshops and seminars hosted by the Thai Optometric Association (TOA) and other regional optometry organizations.</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Registration with the Thai Medical Council (TMC)</w:t>
      </w:r>
      <w:r>
        <w:t xml:space="preserve"> </w:t>
      </w:r>
      <w:r>
        <w:t xml:space="preserve">– [License Number]</w:t>
      </w:r>
    </w:p>
    <w:p>
      <w:pPr>
        <w:numPr>
          <w:ilvl w:val="0"/>
          <w:numId w:val="1006"/>
        </w:numPr>
        <w:pStyle w:val="Compact"/>
      </w:pPr>
      <w:r>
        <w:rPr>
          <w:bCs/>
          <w:b/>
        </w:rPr>
        <w:t xml:space="preserve">American Board of Optometry (ABO) Certification</w:t>
      </w:r>
    </w:p>
    <w:p>
      <w:pPr>
        <w:numPr>
          <w:ilvl w:val="0"/>
          <w:numId w:val="1006"/>
        </w:numPr>
        <w:pStyle w:val="Compact"/>
      </w:pPr>
      <w:r>
        <w:rPr>
          <w:bCs/>
          <w:b/>
        </w:rPr>
        <w:t xml:space="preserve">COVD (College of Optometrists in Vision Development) Certification</w:t>
      </w:r>
    </w:p>
    <w:p>
      <w:pPr>
        <w:numPr>
          <w:ilvl w:val="0"/>
          <w:numId w:val="1006"/>
        </w:numPr>
        <w:pStyle w:val="Compact"/>
      </w:pPr>
      <w:r>
        <w:rPr>
          <w:bCs/>
          <w:b/>
        </w:rPr>
        <w:t xml:space="preserve">Certificate in Advanced Contact Lens Practice</w:t>
      </w:r>
      <w:r>
        <w:t xml:space="preserve">, [Institution], Thailand</w:t>
      </w:r>
    </w:p>
    <w:bookmarkEnd w:id="28"/>
    <w:bookmarkStart w:id="29" w:name="languages"/>
    <w:p>
      <w:pPr>
        <w:pStyle w:val="Heading2"/>
      </w:pPr>
      <w:r>
        <w:t xml:space="preserve">Languages</w:t>
      </w:r>
    </w:p>
    <w:p>
      <w:pPr>
        <w:numPr>
          <w:ilvl w:val="0"/>
          <w:numId w:val="1007"/>
        </w:numPr>
        <w:pStyle w:val="Compact"/>
      </w:pPr>
      <w:r>
        <w:t xml:space="preserve">Thai – Native proficiency</w:t>
      </w:r>
    </w:p>
    <w:p>
      <w:pPr>
        <w:numPr>
          <w:ilvl w:val="0"/>
          <w:numId w:val="1007"/>
        </w:numPr>
        <w:pStyle w:val="Compact"/>
      </w:pPr>
      <w:r>
        <w:t xml:space="preserve">English – Fluent (IELTS 7.5)</w:t>
      </w:r>
    </w:p>
    <w:p>
      <w:pPr>
        <w:numPr>
          <w:ilvl w:val="0"/>
          <w:numId w:val="1007"/>
        </w:numPr>
        <w:pStyle w:val="Compact"/>
      </w:pPr>
      <w:r>
        <w:t xml:space="preserve">Other Languages (e.g., Mandarin, Japanese) – Basic understanding</w:t>
      </w:r>
    </w:p>
    <w:bookmarkEnd w:id="29"/>
    <w:bookmarkStart w:id="30" w:name="awards-honors"/>
    <w:p>
      <w:pPr>
        <w:pStyle w:val="Heading2"/>
      </w:pPr>
      <w:r>
        <w:t xml:space="preserve">Awards &amp; Honors</w:t>
      </w:r>
    </w:p>
    <w:p>
      <w:pPr>
        <w:numPr>
          <w:ilvl w:val="0"/>
          <w:numId w:val="1008"/>
        </w:numPr>
        <w:pStyle w:val="Compact"/>
      </w:pPr>
      <w:r>
        <w:rPr>
          <w:bCs/>
          <w:b/>
        </w:rPr>
        <w:t xml:space="preserve">Outstanding Optometrist Award</w:t>
      </w:r>
      <w:r>
        <w:t xml:space="preserve">, Bangkok Medical Association (Year)</w:t>
      </w:r>
    </w:p>
    <w:p>
      <w:pPr>
        <w:numPr>
          <w:ilvl w:val="0"/>
          <w:numId w:val="1008"/>
        </w:numPr>
        <w:pStyle w:val="Compact"/>
      </w:pPr>
      <w:r>
        <w:rPr>
          <w:bCs/>
          <w:b/>
        </w:rPr>
        <w:t xml:space="preserve">Top Performer in Clinical Training</w:t>
      </w:r>
      <w:r>
        <w:t xml:space="preserve">, Chulalongkorn University (Year)</w:t>
      </w:r>
    </w:p>
    <w:p>
      <w:pPr>
        <w:numPr>
          <w:ilvl w:val="0"/>
          <w:numId w:val="1008"/>
        </w:numPr>
        <w:pStyle w:val="Compact"/>
      </w:pPr>
      <w:r>
        <w:rPr>
          <w:bCs/>
          <w:b/>
        </w:rPr>
        <w:t xml:space="preserve">Community Service Recognition</w:t>
      </w:r>
      <w:r>
        <w:t xml:space="preserve">, City Vision Clinic (Year)</w:t>
      </w:r>
    </w:p>
    <w:bookmarkEnd w:id="30"/>
    <w:bookmarkStart w:id="31" w:name="professional-affiliations"/>
    <w:p>
      <w:pPr>
        <w:pStyle w:val="Heading2"/>
      </w:pPr>
      <w:r>
        <w:t xml:space="preserve">Professional Affiliations</w:t>
      </w:r>
    </w:p>
    <w:p>
      <w:pPr>
        <w:numPr>
          <w:ilvl w:val="0"/>
          <w:numId w:val="1009"/>
        </w:numPr>
        <w:pStyle w:val="Compact"/>
      </w:pPr>
      <w:r>
        <w:t xml:space="preserve">Thai Optometric Association (TOA) – Member since [Year]</w:t>
      </w:r>
    </w:p>
    <w:p>
      <w:pPr>
        <w:numPr>
          <w:ilvl w:val="0"/>
          <w:numId w:val="1009"/>
        </w:numPr>
        <w:pStyle w:val="Compact"/>
      </w:pPr>
      <w:r>
        <w:t xml:space="preserve">International Council of Ophthalmology (ICO) – Affiliate member</w:t>
      </w:r>
    </w:p>
    <w:p>
      <w:pPr>
        <w:numPr>
          <w:ilvl w:val="0"/>
          <w:numId w:val="1009"/>
        </w:numPr>
        <w:pStyle w:val="Compact"/>
      </w:pPr>
      <w:r>
        <w:t xml:space="preserve">Bangkok Eye Health Society – Active participant in research initiatives</w:t>
      </w:r>
    </w:p>
    <w:bookmarkEnd w:id="31"/>
    <w:bookmarkStart w:id="32" w:name="references"/>
    <w:p>
      <w:pPr>
        <w:pStyle w:val="Heading2"/>
      </w:pPr>
      <w:r>
        <w:t xml:space="preserve">References</w:t>
      </w:r>
    </w:p>
    <w:p>
      <w:pPr>
        <w:pStyle w:val="FirstParagraph"/>
      </w:pPr>
      <w:r>
        <w:t xml:space="preserve">Available upon request.</w:t>
      </w:r>
    </w:p>
    <w:bookmarkEnd w:id="32"/>
    <w:p>
      <w:pPr>
        <w:pStyle w:val="BodyText"/>
      </w:pPr>
      <w:r>
        <w:t xml:space="preserve">© [Year] [Your Name]. All rights reserved. This Resume is tailored for the Optometrist role in Thailand Bangkok, emphasizing local expertise and global standards.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Optometrist in Thailand Bangkok</dc:title>
  <dc:creator/>
  <dc:language>en</dc:language>
  <cp:keywords/>
  <dcterms:created xsi:type="dcterms:W3CDTF">2025-12-10T07:02:24Z</dcterms:created>
  <dcterms:modified xsi:type="dcterms:W3CDTF">2025-12-10T07:02:24Z</dcterms:modified>
</cp:coreProperties>
</file>

<file path=docProps/custom.xml><?xml version="1.0" encoding="utf-8"?>
<Properties xmlns="http://schemas.openxmlformats.org/officeDocument/2006/custom-properties" xmlns:vt="http://schemas.openxmlformats.org/officeDocument/2006/docPropsVTypes"/>
</file>