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Optometrist</w:t>
      </w:r>
      <w:r>
        <w:t xml:space="preserve"> </w:t>
      </w:r>
      <w:r>
        <w:t xml:space="preserve">in</w:t>
      </w:r>
      <w:r>
        <w:t xml:space="preserve"> </w:t>
      </w:r>
      <w:r>
        <w:t xml:space="preserve">Turkey</w:t>
      </w:r>
      <w:r>
        <w:t xml:space="preserve"> </w:t>
      </w:r>
      <w:r>
        <w:t xml:space="preserve">Ankara</w:t>
      </w:r>
    </w:p>
    <w:bookmarkStart w:id="33" w:name="resume"/>
    <w:p>
      <w:pPr>
        <w:pStyle w:val="Heading1"/>
      </w:pPr>
      <w:r>
        <w:t xml:space="preserve">Resume</w:t>
      </w:r>
    </w:p>
    <w:p>
      <w:pPr>
        <w:pStyle w:val="FirstParagraph"/>
      </w:pPr>
      <w:r>
        <w:rPr>
          <w:bCs/>
          <w:b/>
        </w:rPr>
        <w:t xml:space="preserve">Optometrist | Turkey Ankara | Professional Eye Care Expertise</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Ankara Street, Çankaya District, Ankara, Turkey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+90 555 123 4567</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I am a dedicated and experienced optometrist based in Turkey Ankara, specializing in comprehensive eye care, vision correction, and preventive ophthalmic services. With over [X years] of clinical practice in Ankara’s dynamic healthcare environment, I have developed a strong commitment to delivering high-quality patient care while staying updated with the latest advancements in optometric science. My work focuses on diagnosing and managing ocular conditions, prescribing corrective lenses, and educating patients on maintaining optimal eye health. As an optometrist in Turkey Ankara, I am passionate about contributing to the region’s growing healthcare sector by combining technical expertise with compassionate patient interaction.</w:t>
      </w:r>
    </w:p>
    <w:p>
      <w:r>
        <w:pict>
          <v:rect style="width:0;height:1.5pt" o:hralign="center" o:hrstd="t" o:hr="t"/>
        </w:pict>
      </w:r>
    </w:p>
    <w:bookmarkEnd w:id="21"/>
    <w:bookmarkStart w:id="22" w:name="education"/>
    <w:p>
      <w:pPr>
        <w:pStyle w:val="Heading2"/>
      </w:pPr>
      <w:r>
        <w:t xml:space="preserve">Education</w:t>
      </w:r>
    </w:p>
    <w:p>
      <w:pPr>
        <w:numPr>
          <w:ilvl w:val="0"/>
          <w:numId w:val="1001"/>
        </w:numPr>
        <w:pStyle w:val="Compact"/>
      </w:pPr>
      <w:r>
        <w:rPr>
          <w:bCs/>
          <w:b/>
        </w:rPr>
        <w:t xml:space="preserve">Bachelor of Science in Optometry</w:t>
      </w:r>
      <w:r>
        <w:t xml:space="preserve">, [University Name], Ankara, Turkey</w:t>
      </w:r>
      <w:r>
        <w:br/>
      </w:r>
      <w:r>
        <w:t xml:space="preserve">Graduated: [Year]. Honors: Dean’s List (Top 10%)</w:t>
      </w:r>
    </w:p>
    <w:p>
      <w:pPr>
        <w:numPr>
          <w:ilvl w:val="0"/>
          <w:numId w:val="1001"/>
        </w:numPr>
        <w:pStyle w:val="Compact"/>
      </w:pPr>
      <w:r>
        <w:rPr>
          <w:bCs/>
          <w:b/>
        </w:rPr>
        <w:t xml:space="preserve">Master of Science in Vision Science</w:t>
      </w:r>
      <w:r>
        <w:t xml:space="preserve">, [University Name], Istanbul, Turkey</w:t>
      </w:r>
      <w:r>
        <w:br/>
      </w:r>
      <w:r>
        <w:t xml:space="preserve">Graduated: [Year]. Thesis: "Epidemiological Trends in Myopia Progression Among Urban Populations in Turkey."</w:t>
      </w:r>
    </w:p>
    <w:p>
      <w:r>
        <w:pict>
          <v:rect style="width:0;height:1.5pt" o:hralign="center" o:hrstd="t" o:hr="t"/>
        </w:pict>
      </w:r>
    </w:p>
    <w:bookmarkEnd w:id="22"/>
    <w:bookmarkStart w:id="25" w:name="work-experience"/>
    <w:p>
      <w:pPr>
        <w:pStyle w:val="Heading2"/>
      </w:pPr>
      <w:r>
        <w:t xml:space="preserve">Work Experience</w:t>
      </w:r>
    </w:p>
    <w:bookmarkStart w:id="23" w:name="senior-optometrist"/>
    <w:p>
      <w:pPr>
        <w:pStyle w:val="Heading3"/>
      </w:pPr>
      <w:r>
        <w:rPr>
          <w:bCs/>
          <w:b/>
        </w:rPr>
        <w:t xml:space="preserve">Senior Optometrist</w:t>
      </w:r>
    </w:p>
    <w:p>
      <w:pPr>
        <w:pStyle w:val="FirstParagraph"/>
      </w:pPr>
      <w:r>
        <w:rPr>
          <w:iCs/>
          <w:i/>
        </w:rPr>
        <w:t xml:space="preserve">Ankara Eye Care Clinic, Ankara, Turkey | [Start Date] – Present</w:t>
      </w:r>
    </w:p>
    <w:p>
      <w:pPr>
        <w:numPr>
          <w:ilvl w:val="0"/>
          <w:numId w:val="1002"/>
        </w:numPr>
        <w:pStyle w:val="Compact"/>
      </w:pPr>
      <w:r>
        <w:t xml:space="preserve">Conduct comprehensive eye examinations to diagnose and manage refractive errors, ocular diseases, and visual impairments.</w:t>
      </w:r>
    </w:p>
    <w:p>
      <w:pPr>
        <w:numPr>
          <w:ilvl w:val="0"/>
          <w:numId w:val="1002"/>
        </w:numPr>
        <w:pStyle w:val="Compact"/>
      </w:pPr>
      <w:r>
        <w:t xml:space="preserve">Prescribe and fit corrective lenses (spectacles and contact lenses) tailored to individual patient needs.</w:t>
      </w:r>
    </w:p>
    <w:p>
      <w:pPr>
        <w:numPr>
          <w:ilvl w:val="0"/>
          <w:numId w:val="1002"/>
        </w:numPr>
        <w:pStyle w:val="Compact"/>
      </w:pPr>
      <w:r>
        <w:t xml:space="preserve">Collaborate with ophthalmologists to provide pre- and post-operative care for patients undergoing cataract surgery or LASIK procedures.</w:t>
      </w:r>
    </w:p>
    <w:p>
      <w:pPr>
        <w:numPr>
          <w:ilvl w:val="0"/>
          <w:numId w:val="1002"/>
        </w:numPr>
        <w:pStyle w:val="Compact"/>
      </w:pPr>
      <w:r>
        <w:t xml:space="preserve">Educate patients on eye health, proper lens care, and the importance of regular check-ups in Turkey Ankara’s diverse population.</w:t>
      </w:r>
    </w:p>
    <w:p>
      <w:pPr>
        <w:numPr>
          <w:ilvl w:val="0"/>
          <w:numId w:val="1002"/>
        </w:numPr>
        <w:pStyle w:val="Compact"/>
      </w:pPr>
      <w:r>
        <w:t xml:space="preserve">Utilize advanced diagnostic equipment (e.g., autorefractors, tonometers) to ensure accurate assessments and early detection of conditions like glaucoma or diabetic retinopathy.</w:t>
      </w:r>
    </w:p>
    <w:bookmarkEnd w:id="23"/>
    <w:bookmarkStart w:id="24" w:name="optometrist"/>
    <w:p>
      <w:pPr>
        <w:pStyle w:val="Heading3"/>
      </w:pPr>
      <w:r>
        <w:rPr>
          <w:bCs/>
          <w:b/>
        </w:rPr>
        <w:t xml:space="preserve">Optometrist</w:t>
      </w:r>
    </w:p>
    <w:p>
      <w:pPr>
        <w:pStyle w:val="FirstParagraph"/>
      </w:pPr>
      <w:r>
        <w:rPr>
          <w:iCs/>
          <w:i/>
        </w:rPr>
        <w:t xml:space="preserve">Kadıköy Vision Center, Istanbul, Turkey | [Start Date] – [End Date]</w:t>
      </w:r>
    </w:p>
    <w:p>
      <w:pPr>
        <w:numPr>
          <w:ilvl w:val="0"/>
          <w:numId w:val="1003"/>
        </w:numPr>
        <w:pStyle w:val="Compact"/>
      </w:pPr>
      <w:r>
        <w:t xml:space="preserve">Provided primary eye care services to over 500 patients monthly, emphasizing patient-centered care and personalized treatment plans.</w:t>
      </w:r>
    </w:p>
    <w:p>
      <w:pPr>
        <w:numPr>
          <w:ilvl w:val="0"/>
          <w:numId w:val="1003"/>
        </w:numPr>
        <w:pStyle w:val="Compact"/>
      </w:pPr>
      <w:r>
        <w:t xml:space="preserve">Developed partnerships with local schools and community centers in Ankara to promote eye health awareness through free screenings and educational workshops.</w:t>
      </w:r>
    </w:p>
    <w:p>
      <w:pPr>
        <w:numPr>
          <w:ilvl w:val="0"/>
          <w:numId w:val="1003"/>
        </w:numPr>
        <w:pStyle w:val="Compact"/>
      </w:pPr>
      <w:r>
        <w:t xml:space="preserve">Participated in research projects funded by the Turkish Ministry of Health, focusing on improving access to optometric services in rural areas of Turkey.</w:t>
      </w:r>
    </w:p>
    <w:p>
      <w:r>
        <w:pict>
          <v:rect style="width:0;height:1.5pt" o:hralign="center" o:hrstd="t" o:hr="t"/>
        </w:pict>
      </w:r>
    </w:p>
    <w:bookmarkEnd w:id="24"/>
    <w:bookmarkEnd w:id="25"/>
    <w:bookmarkStart w:id="26" w:name="skills-and-competencies"/>
    <w:p>
      <w:pPr>
        <w:pStyle w:val="Heading2"/>
      </w:pPr>
      <w:r>
        <w:t xml:space="preserve">Skills and Competencies</w:t>
      </w:r>
    </w:p>
    <w:p>
      <w:pPr>
        <w:numPr>
          <w:ilvl w:val="0"/>
          <w:numId w:val="1004"/>
        </w:numPr>
        <w:pStyle w:val="Compact"/>
      </w:pPr>
      <w:r>
        <w:rPr>
          <w:bCs/>
          <w:b/>
        </w:rPr>
        <w:t xml:space="preserve">Clinical Expertise:</w:t>
      </w:r>
      <w:r>
        <w:t xml:space="preserve"> </w:t>
      </w:r>
      <w:r>
        <w:t xml:space="preserve">Refractive error correction, contact lens fitting, ocular disease management (e.g., conjunctivitis, dry eye syndrome).</w:t>
      </w:r>
    </w:p>
    <w:p>
      <w:pPr>
        <w:numPr>
          <w:ilvl w:val="0"/>
          <w:numId w:val="1004"/>
        </w:numPr>
        <w:pStyle w:val="Compact"/>
      </w:pPr>
      <w:r>
        <w:rPr>
          <w:bCs/>
          <w:b/>
        </w:rPr>
        <w:t xml:space="preserve">Technical Proficiency:</w:t>
      </w:r>
      <w:r>
        <w:t xml:space="preserve"> </w:t>
      </w:r>
      <w:r>
        <w:t xml:space="preserve">Mastery of modern optometric instruments and digital imaging systems for accurate diagnostics.</w:t>
      </w:r>
    </w:p>
    <w:p>
      <w:pPr>
        <w:numPr>
          <w:ilvl w:val="0"/>
          <w:numId w:val="1004"/>
        </w:numPr>
        <w:pStyle w:val="Compact"/>
      </w:pPr>
      <w:r>
        <w:rPr>
          <w:bCs/>
          <w:b/>
        </w:rPr>
        <w:t xml:space="preserve">Patient Care:</w:t>
      </w:r>
      <w:r>
        <w:t xml:space="preserve"> </w:t>
      </w:r>
      <w:r>
        <w:t xml:space="preserve">Strong communication skills to explain complex medical terms in simple language, ensuring patient comfort and compliance.</w:t>
      </w:r>
    </w:p>
    <w:p>
      <w:pPr>
        <w:numPr>
          <w:ilvl w:val="0"/>
          <w:numId w:val="1004"/>
        </w:numPr>
        <w:pStyle w:val="Compact"/>
      </w:pPr>
      <w:r>
        <w:rPr>
          <w:bCs/>
          <w:b/>
        </w:rPr>
        <w:t xml:space="preserve">Cultural Sensitivity:</w:t>
      </w:r>
      <w:r>
        <w:t xml:space="preserve"> </w:t>
      </w:r>
      <w:r>
        <w:t xml:space="preserve">Experience working with diverse populations in Turkey Ankara, adapting care to cultural and linguistic preferences.</w:t>
      </w:r>
    </w:p>
    <w:p>
      <w:pPr>
        <w:numPr>
          <w:ilvl w:val="0"/>
          <w:numId w:val="1004"/>
        </w:numPr>
        <w:pStyle w:val="Compact"/>
      </w:pPr>
      <w:r>
        <w:rPr>
          <w:bCs/>
          <w:b/>
        </w:rPr>
        <w:t xml:space="preserve">Professional Development:</w:t>
      </w:r>
      <w:r>
        <w:t xml:space="preserve"> </w:t>
      </w:r>
      <w:r>
        <w:t xml:space="preserve">Active participation in continuing education programs by the Turkish Optometric Association (T.O.A.) to maintain licensure and expertise.</w:t>
      </w:r>
    </w:p>
    <w:p>
      <w:r>
        <w:pict>
          <v:rect style="width:0;height:1.5pt" o:hralign="center" o:hrstd="t" o:hr="t"/>
        </w:pict>
      </w:r>
    </w:p>
    <w:bookmarkEnd w:id="26"/>
    <w:bookmarkStart w:id="27" w:name="certifications-and-licenses"/>
    <w:p>
      <w:pPr>
        <w:pStyle w:val="Heading2"/>
      </w:pPr>
      <w:r>
        <w:t xml:space="preserve">Certifications and Licenses</w:t>
      </w:r>
    </w:p>
    <w:p>
      <w:pPr>
        <w:numPr>
          <w:ilvl w:val="0"/>
          <w:numId w:val="1005"/>
        </w:numPr>
        <w:pStyle w:val="Compact"/>
      </w:pPr>
      <w:r>
        <w:rPr>
          <w:bCs/>
          <w:b/>
        </w:rPr>
        <w:t xml:space="preserve">Optometrist License, Turkey</w:t>
      </w:r>
      <w:r>
        <w:t xml:space="preserve"> </w:t>
      </w:r>
      <w:r>
        <w:t xml:space="preserve">– Issued by the Turkish Ministry of Health, valid for practice in Ankara and throughout Turkey.</w:t>
      </w:r>
    </w:p>
    <w:p>
      <w:pPr>
        <w:numPr>
          <w:ilvl w:val="0"/>
          <w:numId w:val="1005"/>
        </w:numPr>
        <w:pStyle w:val="Compact"/>
      </w:pPr>
      <w:r>
        <w:rPr>
          <w:bCs/>
          <w:b/>
        </w:rPr>
        <w:t xml:space="preserve">Advanced Contact Lens Management Certification</w:t>
      </w:r>
      <w:r>
        <w:t xml:space="preserve">, [Institution Name], Ankara, Turkey | [Year]</w:t>
      </w:r>
    </w:p>
    <w:p>
      <w:pPr>
        <w:numPr>
          <w:ilvl w:val="0"/>
          <w:numId w:val="1005"/>
        </w:numPr>
        <w:pStyle w:val="Compact"/>
      </w:pPr>
      <w:r>
        <w:rPr>
          <w:bCs/>
          <w:b/>
        </w:rPr>
        <w:t xml:space="preserve">Certified Ophthalmic Medical Assistant (COMA)</w:t>
      </w:r>
      <w:r>
        <w:t xml:space="preserve">, [Institution Name], Istanbul, Turkey | [Year]</w:t>
      </w:r>
    </w:p>
    <w:p>
      <w:r>
        <w:pict>
          <v:rect style="width:0;height:1.5pt" o:hralign="center" o:hrstd="t" o:hr="t"/>
        </w:pict>
      </w:r>
    </w:p>
    <w:bookmarkEnd w:id="27"/>
    <w:bookmarkStart w:id="28" w:name="languages"/>
    <w:p>
      <w:pPr>
        <w:pStyle w:val="Heading2"/>
      </w:pPr>
      <w:r>
        <w:t xml:space="preserve">Languages</w:t>
      </w:r>
    </w:p>
    <w:p>
      <w:pPr>
        <w:numPr>
          <w:ilvl w:val="0"/>
          <w:numId w:val="1006"/>
        </w:numPr>
        <w:pStyle w:val="Compact"/>
      </w:pPr>
      <w:r>
        <w:t xml:space="preserve">Turkish – Native proficiency</w:t>
      </w:r>
    </w:p>
    <w:p>
      <w:pPr>
        <w:numPr>
          <w:ilvl w:val="0"/>
          <w:numId w:val="1006"/>
        </w:numPr>
        <w:pStyle w:val="Compact"/>
      </w:pPr>
      <w:r>
        <w:t xml:space="preserve">English – Fluent (IELTS 7.5)</w:t>
      </w:r>
    </w:p>
    <w:p>
      <w:pPr>
        <w:numPr>
          <w:ilvl w:val="0"/>
          <w:numId w:val="1006"/>
        </w:numPr>
        <w:pStyle w:val="Compact"/>
      </w:pPr>
      <w:r>
        <w:t xml:space="preserve">Arabic – Basic conversational skills</w:t>
      </w:r>
    </w:p>
    <w:p>
      <w:r>
        <w:pict>
          <v:rect style="width:0;height:1.5pt" o:hralign="center" o:hrstd="t" o:hr="t"/>
        </w:pict>
      </w:r>
    </w:p>
    <w:bookmarkEnd w:id="28"/>
    <w:bookmarkStart w:id="32" w:name="additional-sections"/>
    <w:p>
      <w:pPr>
        <w:pStyle w:val="Heading2"/>
      </w:pPr>
      <w:r>
        <w:t xml:space="preserve">Additional Sections</w:t>
      </w:r>
    </w:p>
    <w:bookmarkStart w:id="29" w:name="professional-memberships"/>
    <w:p>
      <w:pPr>
        <w:pStyle w:val="Heading3"/>
      </w:pPr>
      <w:r>
        <w:rPr>
          <w:bCs/>
          <w:b/>
        </w:rPr>
        <w:t xml:space="preserve">Professional Memberships</w:t>
      </w:r>
    </w:p>
    <w:p>
      <w:pPr>
        <w:numPr>
          <w:ilvl w:val="0"/>
          <w:numId w:val="1007"/>
        </w:numPr>
        <w:pStyle w:val="Compact"/>
      </w:pPr>
      <w:r>
        <w:t xml:space="preserve">Member, Turkish Optometric Association (T.O.A.) – Since [Year]</w:t>
      </w:r>
    </w:p>
    <w:p>
      <w:pPr>
        <w:numPr>
          <w:ilvl w:val="0"/>
          <w:numId w:val="1007"/>
        </w:numPr>
        <w:pStyle w:val="Compact"/>
      </w:pPr>
      <w:r>
        <w:t xml:space="preserve">Member, International Society of Contact Lens Specialists (ISCLS) – Since [Year]</w:t>
      </w:r>
    </w:p>
    <w:bookmarkEnd w:id="29"/>
    <w:bookmarkStart w:id="30" w:name="community-involvement"/>
    <w:p>
      <w:pPr>
        <w:pStyle w:val="Heading3"/>
      </w:pPr>
      <w:r>
        <w:rPr>
          <w:bCs/>
          <w:b/>
        </w:rPr>
        <w:t xml:space="preserve">Community Involvement</w:t>
      </w:r>
    </w:p>
    <w:p>
      <w:pPr>
        <w:pStyle w:val="FirstParagraph"/>
      </w:pPr>
      <w:r>
        <w:rPr>
          <w:iCs/>
          <w:i/>
        </w:rPr>
        <w:t xml:space="preserve">Ankara Vision Awareness Project | [Start Date] – Present</w:t>
      </w:r>
    </w:p>
    <w:p>
      <w:pPr>
        <w:numPr>
          <w:ilvl w:val="0"/>
          <w:numId w:val="1008"/>
        </w:numPr>
        <w:pStyle w:val="Compact"/>
      </w:pPr>
      <w:r>
        <w:t xml:space="preserve">Organized free eye screening camps for underprivileged communities in Ankara, distributing over 1,000 pairs of glasses annually.</w:t>
      </w:r>
    </w:p>
    <w:p>
      <w:pPr>
        <w:numPr>
          <w:ilvl w:val="0"/>
          <w:numId w:val="1008"/>
        </w:numPr>
        <w:pStyle w:val="Compact"/>
      </w:pPr>
      <w:r>
        <w:t xml:space="preserve">Collaborated with NGOs to raise awareness about digital eye strain and preventive measures for children in Turkey Ankara.</w:t>
      </w:r>
    </w:p>
    <w:bookmarkEnd w:id="30"/>
    <w:bookmarkStart w:id="31" w:name="research-contributions"/>
    <w:p>
      <w:pPr>
        <w:pStyle w:val="Heading3"/>
      </w:pPr>
      <w:r>
        <w:rPr>
          <w:bCs/>
          <w:b/>
        </w:rPr>
        <w:t xml:space="preserve">Research Contributions</w:t>
      </w:r>
    </w:p>
    <w:p>
      <w:pPr>
        <w:pStyle w:val="FirstParagraph"/>
      </w:pPr>
      <w:r>
        <w:rPr>
          <w:iCs/>
          <w:i/>
        </w:rPr>
        <w:t xml:space="preserve">"Impact of Urbanization on Myopia Prevalence in Turkish Children" – Published in the Journal of Optometry and Vision Science, 2022</w:t>
      </w:r>
    </w:p>
    <w:p>
      <w:r>
        <w:pict>
          <v:rect style="width:0;height:1.5pt" o:hralign="center" o:hrstd="t" o:hr="t"/>
        </w:pict>
      </w:r>
    </w:p>
    <w:p>
      <w:pPr>
        <w:pStyle w:val="FirstParagraph"/>
      </w:pPr>
      <w:r>
        <w:rPr>
          <w:bCs/>
          <w:b/>
        </w:rPr>
        <w:t xml:space="preserve">Conclusion:</w:t>
      </w:r>
      <w:r>
        <w:t xml:space="preserve"> </w:t>
      </w:r>
      <w:r>
        <w:t xml:space="preserve">As an optometrist in Turkey Ankara, I am committed to advancing eye care through innovation, education, and community engagement. My dedication to excellence aligns with the evolving needs of patients in Ankara’s vibrant healthcare landscape.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Optometrist in Turkey Ankara</dc:title>
  <dc:creator/>
  <dc:language>en</dc:language>
  <cp:keywords/>
  <dcterms:created xsi:type="dcterms:W3CDTF">2026-07-19T12:59:06Z</dcterms:created>
  <dcterms:modified xsi:type="dcterms:W3CDTF">2026-07-19T12:59:06Z</dcterms:modified>
</cp:coreProperties>
</file>

<file path=docProps/custom.xml><?xml version="1.0" encoding="utf-8"?>
<Properties xmlns="http://schemas.openxmlformats.org/officeDocument/2006/custom-properties" xmlns:vt="http://schemas.openxmlformats.org/officeDocument/2006/docPropsVTypes"/>
</file>