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5" w:name="optometrist-resume"/>
    <w:p>
      <w:pPr>
        <w:pStyle w:val="Heading1"/>
      </w:pPr>
      <w:r>
        <w:t xml:space="preserve">Optometrist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Address:</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dedicated and experienced Optometrist with over [X years] of clinical practice in the United Kingdom, specializing in comprehensive eye care and vision correction. Proficient in diagnosing ocular conditions, managing complex cases, and delivering patient-centered care. Committed to advancing eye health through continuous education and community engagement, particularly within Birmingham’s diverse population. Passionate about contributing to the healthcare landscape of the United Kingdom Birmingham by combining technical expertise with compassionate service.</w:t>
      </w:r>
    </w:p>
    <w:bookmarkEnd w:id="21"/>
    <w:bookmarkStart w:id="25" w:name="education"/>
    <w:p>
      <w:pPr>
        <w:pStyle w:val="Heading2"/>
      </w:pPr>
      <w:r>
        <w:t xml:space="preserve">Education</w:t>
      </w:r>
    </w:p>
    <w:bookmarkStart w:id="22" w:name="bsc-hons-in-optometry"/>
    <w:p>
      <w:pPr>
        <w:pStyle w:val="Heading3"/>
      </w:pPr>
      <w:r>
        <w:t xml:space="preserve">BSc (Hons) in Optometry</w:t>
      </w:r>
    </w:p>
    <w:p>
      <w:pPr>
        <w:pStyle w:val="FirstParagraph"/>
      </w:pPr>
      <w:r>
        <w:rPr>
          <w:bCs/>
          <w:b/>
        </w:rPr>
        <w:t xml:space="preserve">Aston University, Birmingham, UK</w:t>
      </w:r>
      <w:r>
        <w:t xml:space="preserve"> </w:t>
      </w:r>
      <w:r>
        <w:t xml:space="preserve">| 2015–2018</w:t>
      </w:r>
    </w:p>
    <w:p>
      <w:pPr>
        <w:numPr>
          <w:ilvl w:val="0"/>
          <w:numId w:val="1001"/>
        </w:numPr>
        <w:pStyle w:val="Compact"/>
      </w:pPr>
      <w:r>
        <w:t xml:space="preserve">Graduated with first-class honors, focusing on ocular anatomy, visual optics, and clinical diagnostics.</w:t>
      </w:r>
    </w:p>
    <w:p>
      <w:pPr>
        <w:numPr>
          <w:ilvl w:val="0"/>
          <w:numId w:val="1001"/>
        </w:numPr>
        <w:pStyle w:val="Compact"/>
      </w:pPr>
      <w:r>
        <w:t xml:space="preserve">Participated in placements at [Local Optometry Practice or Hospital] in Birmingham, gaining hands-on experience with pediatric and geriatric eye care.</w:t>
      </w:r>
    </w:p>
    <w:bookmarkEnd w:id="22"/>
    <w:bookmarkStart w:id="23" w:name="postgraduate-certifications"/>
    <w:p>
      <w:pPr>
        <w:pStyle w:val="Heading3"/>
      </w:pPr>
      <w:r>
        <w:t xml:space="preserve">Postgraduate Certifications</w:t>
      </w:r>
    </w:p>
    <w:p>
      <w:pPr>
        <w:pStyle w:val="FirstParagraph"/>
      </w:pPr>
      <w:r>
        <w:rPr>
          <w:bCs/>
          <w:b/>
        </w:rPr>
        <w:t xml:space="preserve">General Optical Council (GOC) Registration</w:t>
      </w:r>
      <w:r>
        <w:t xml:space="preserve"> </w:t>
      </w:r>
      <w:r>
        <w:t xml:space="preserve">| 2018–Present</w:t>
      </w:r>
    </w:p>
    <w:p>
      <w:pPr>
        <w:numPr>
          <w:ilvl w:val="0"/>
          <w:numId w:val="1002"/>
        </w:numPr>
        <w:pStyle w:val="Compact"/>
      </w:pPr>
      <w:r>
        <w:t xml:space="preserve">Maintained full registration with the GOC, adhering to UK regulatory standards for optometrists.</w:t>
      </w:r>
    </w:p>
    <w:bookmarkEnd w:id="23"/>
    <w:bookmarkStart w:id="24" w:name="continuing-professional-development-cpd"/>
    <w:p>
      <w:pPr>
        <w:pStyle w:val="Heading3"/>
      </w:pPr>
      <w:r>
        <w:t xml:space="preserve">Continuing Professional Development (CPD)</w:t>
      </w:r>
    </w:p>
    <w:p>
      <w:pPr>
        <w:pStyle w:val="FirstParagraph"/>
      </w:pPr>
      <w:r>
        <w:rPr>
          <w:bCs/>
          <w:b/>
        </w:rPr>
        <w:t xml:space="preserve">Clinical Skills in Ophthalmology</w:t>
      </w:r>
      <w:r>
        <w:t xml:space="preserve"> </w:t>
      </w:r>
      <w:r>
        <w:t xml:space="preserve">| 2021</w:t>
      </w:r>
    </w:p>
    <w:p>
      <w:pPr>
        <w:numPr>
          <w:ilvl w:val="0"/>
          <w:numId w:val="1003"/>
        </w:numPr>
        <w:pStyle w:val="Compact"/>
      </w:pPr>
      <w:r>
        <w:t xml:space="preserve">Completed advanced training on diagnosing and managing glaucoma, cataracts, and diabetic retinopathy.</w:t>
      </w:r>
    </w:p>
    <w:bookmarkEnd w:id="24"/>
    <w:bookmarkEnd w:id="25"/>
    <w:bookmarkStart w:id="29" w:name="work-experience"/>
    <w:p>
      <w:pPr>
        <w:pStyle w:val="Heading2"/>
      </w:pPr>
      <w:r>
        <w:t xml:space="preserve">Work Experience</w:t>
      </w:r>
    </w:p>
    <w:bookmarkStart w:id="26" w:name="optometrist"/>
    <w:p>
      <w:pPr>
        <w:pStyle w:val="Heading3"/>
      </w:pPr>
      <w:r>
        <w:t xml:space="preserve">Optometrist</w:t>
      </w:r>
    </w:p>
    <w:p>
      <w:pPr>
        <w:pStyle w:val="FirstParagraph"/>
      </w:pPr>
      <w:r>
        <w:rPr>
          <w:bCs/>
          <w:b/>
        </w:rPr>
        <w:t xml:space="preserve">Birmingham Eye Care Clinic</w:t>
      </w:r>
      <w:r>
        <w:t xml:space="preserve"> </w:t>
      </w:r>
      <w:r>
        <w:t xml:space="preserve">| 2019–Present</w:t>
      </w:r>
    </w:p>
    <w:p>
      <w:pPr>
        <w:numPr>
          <w:ilvl w:val="0"/>
          <w:numId w:val="1004"/>
        </w:numPr>
        <w:pStyle w:val="Compact"/>
      </w:pPr>
      <w:r>
        <w:t xml:space="preserve">Provided comprehensive eye examinations, prescribing spectacles and contact lenses for patients of all ages.</w:t>
      </w:r>
    </w:p>
    <w:p>
      <w:pPr>
        <w:numPr>
          <w:ilvl w:val="0"/>
          <w:numId w:val="1004"/>
        </w:numPr>
        <w:pStyle w:val="Compact"/>
      </w:pPr>
      <w:r>
        <w:t xml:space="preserve">Demonstrated expertise in detecting early signs of ocular diseases, including age-related macular degeneration and glaucoma.</w:t>
      </w:r>
    </w:p>
    <w:p>
      <w:pPr>
        <w:numPr>
          <w:ilvl w:val="0"/>
          <w:numId w:val="1004"/>
        </w:numPr>
        <w:pStyle w:val="Compact"/>
      </w:pPr>
      <w:r>
        <w:t xml:space="preserve">Collaborated with opticians, ophthalmologists, and other healthcare professionals to ensure holistic patient care in Birmingham.</w:t>
      </w:r>
    </w:p>
    <w:p>
      <w:pPr>
        <w:numPr>
          <w:ilvl w:val="0"/>
          <w:numId w:val="1004"/>
        </w:numPr>
        <w:pStyle w:val="Compact"/>
      </w:pPr>
      <w:r>
        <w:t xml:space="preserve">Contributed to public health initiatives by organizing free vision screenings at local community centers in the United Kingdom Birmingham area.</w:t>
      </w:r>
    </w:p>
    <w:bookmarkEnd w:id="26"/>
    <w:bookmarkStart w:id="27" w:name="assistant-optometrist"/>
    <w:p>
      <w:pPr>
        <w:pStyle w:val="Heading3"/>
      </w:pPr>
      <w:r>
        <w:t xml:space="preserve">Assistant Optometrist</w:t>
      </w:r>
    </w:p>
    <w:p>
      <w:pPr>
        <w:pStyle w:val="FirstParagraph"/>
      </w:pPr>
      <w:r>
        <w:rPr>
          <w:bCs/>
          <w:b/>
        </w:rPr>
        <w:t xml:space="preserve">City Vision Health Services</w:t>
      </w:r>
      <w:r>
        <w:t xml:space="preserve"> </w:t>
      </w:r>
      <w:r>
        <w:t xml:space="preserve">| 2018–2019</w:t>
      </w:r>
    </w:p>
    <w:p>
      <w:pPr>
        <w:numPr>
          <w:ilvl w:val="0"/>
          <w:numId w:val="1005"/>
        </w:numPr>
        <w:pStyle w:val="Compact"/>
      </w:pPr>
      <w:r>
        <w:t xml:space="preserve">Aided in the diagnosis and management of refractive errors, dry eye syndrome, and binocular vision disorders.</w:t>
      </w:r>
    </w:p>
    <w:p>
      <w:pPr>
        <w:numPr>
          <w:ilvl w:val="0"/>
          <w:numId w:val="1005"/>
        </w:numPr>
        <w:pStyle w:val="Compact"/>
      </w:pPr>
      <w:r>
        <w:t xml:space="preserve">Supported clinical teams in delivering efficient and accurate patient consultations, ensuring compliance with UK healthcare standards.</w:t>
      </w:r>
    </w:p>
    <w:p>
      <w:pPr>
        <w:numPr>
          <w:ilvl w:val="0"/>
          <w:numId w:val="1005"/>
        </w:numPr>
        <w:pStyle w:val="Compact"/>
      </w:pPr>
      <w:r>
        <w:t xml:space="preserve">Engaged in staff training programs to enhance the quality of eye care services offered to Birmingham’s growing population.</w:t>
      </w:r>
    </w:p>
    <w:bookmarkEnd w:id="27"/>
    <w:bookmarkStart w:id="28" w:name="clinical-intern"/>
    <w:p>
      <w:pPr>
        <w:pStyle w:val="Heading3"/>
      </w:pPr>
      <w:r>
        <w:t xml:space="preserve">Clinical Intern</w:t>
      </w:r>
    </w:p>
    <w:p>
      <w:pPr>
        <w:pStyle w:val="FirstParagraph"/>
      </w:pPr>
      <w:r>
        <w:rPr>
          <w:bCs/>
          <w:b/>
        </w:rPr>
        <w:t xml:space="preserve">NHS Birmingham Eye Hospital</w:t>
      </w:r>
      <w:r>
        <w:t xml:space="preserve"> </w:t>
      </w:r>
      <w:r>
        <w:t xml:space="preserve">| 2017–2018</w:t>
      </w:r>
    </w:p>
    <w:p>
      <w:pPr>
        <w:numPr>
          <w:ilvl w:val="0"/>
          <w:numId w:val="1006"/>
        </w:numPr>
        <w:pStyle w:val="Compact"/>
      </w:pPr>
      <w:r>
        <w:t xml:space="preserve">Gained exposure to advanced diagnostic equipment and procedures, including optical coherence tomography (OCT) and fundus photography.</w:t>
      </w:r>
    </w:p>
    <w:p>
      <w:pPr>
        <w:numPr>
          <w:ilvl w:val="0"/>
          <w:numId w:val="1006"/>
        </w:numPr>
        <w:pStyle w:val="Compact"/>
      </w:pPr>
      <w:r>
        <w:t xml:space="preserve">Worked under the supervision of senior optometrists to treat complex cases, contributing to the hospital’s mission of excellence in eye care for the United Kingdom Birmingham community.</w:t>
      </w:r>
    </w:p>
    <w:bookmarkEnd w:id="28"/>
    <w:bookmarkEnd w:id="29"/>
    <w:bookmarkStart w:id="30" w:name="skills"/>
    <w:p>
      <w:pPr>
        <w:pStyle w:val="Heading2"/>
      </w:pPr>
      <w:r>
        <w:t xml:space="preserve">Skills</w:t>
      </w:r>
    </w:p>
    <w:p>
      <w:pPr>
        <w:numPr>
          <w:ilvl w:val="0"/>
          <w:numId w:val="1007"/>
        </w:numPr>
        <w:pStyle w:val="Compact"/>
      </w:pPr>
      <w:r>
        <w:rPr>
          <w:bCs/>
          <w:b/>
        </w:rPr>
        <w:t xml:space="preserve">Clinical Expertise:</w:t>
      </w:r>
      <w:r>
        <w:t xml:space="preserve"> </w:t>
      </w:r>
      <w:r>
        <w:t xml:space="preserve">Refractive error management, ocular disease diagnosis, pediatric and geriatric eye care.</w:t>
      </w:r>
    </w:p>
    <w:p>
      <w:pPr>
        <w:numPr>
          <w:ilvl w:val="0"/>
          <w:numId w:val="1007"/>
        </w:numPr>
        <w:pStyle w:val="Compact"/>
      </w:pPr>
      <w:r>
        <w:rPr>
          <w:bCs/>
          <w:b/>
        </w:rPr>
        <w:t xml:space="preserve">Technical Proficiency:</w:t>
      </w:r>
      <w:r>
        <w:t xml:space="preserve"> </w:t>
      </w:r>
      <w:r>
        <w:t xml:space="preserve">Mastery of autorefractors, tonometers, and slit-lamp biomicroscopy.</w:t>
      </w:r>
    </w:p>
    <w:p>
      <w:pPr>
        <w:numPr>
          <w:ilvl w:val="0"/>
          <w:numId w:val="1007"/>
        </w:numPr>
        <w:pStyle w:val="Compact"/>
      </w:pPr>
      <w:r>
        <w:rPr>
          <w:bCs/>
          <w:b/>
        </w:rPr>
        <w:t xml:space="preserve">Patient Communication:</w:t>
      </w:r>
      <w:r>
        <w:t xml:space="preserve"> </w:t>
      </w:r>
      <w:r>
        <w:t xml:space="preserve">Strong interpersonal skills to explain complex conditions in an accessible manner to patients across Birmingham’s multicultural demographics.</w:t>
      </w:r>
    </w:p>
    <w:p>
      <w:pPr>
        <w:numPr>
          <w:ilvl w:val="0"/>
          <w:numId w:val="1007"/>
        </w:numPr>
        <w:pStyle w:val="Compact"/>
      </w:pPr>
      <w:r>
        <w:rPr>
          <w:bCs/>
          <w:b/>
        </w:rPr>
        <w:t xml:space="preserve">Software:</w:t>
      </w:r>
      <w:r>
        <w:t xml:space="preserve"> </w:t>
      </w:r>
      <w:r>
        <w:t xml:space="preserve">Familiarity with clinical record-keeping systems such as [Name of Software] and Microsoft Office Suite.</w:t>
      </w:r>
    </w:p>
    <w:bookmarkEnd w:id="30"/>
    <w:bookmarkStart w:id="31" w:name="professional-affiliations"/>
    <w:p>
      <w:pPr>
        <w:pStyle w:val="Heading2"/>
      </w:pPr>
      <w:r>
        <w:t xml:space="preserve">Professional Affiliations</w:t>
      </w:r>
    </w:p>
    <w:p>
      <w:pPr>
        <w:pStyle w:val="FirstParagraph"/>
      </w:pPr>
      <w:r>
        <w:rPr>
          <w:bCs/>
          <w:b/>
        </w:rPr>
        <w:t xml:space="preserve">College of Optometrists (UK)</w:t>
      </w:r>
      <w:r>
        <w:t xml:space="preserve"> </w:t>
      </w:r>
      <w:r>
        <w:t xml:space="preserve">| 2019–Present</w:t>
      </w:r>
    </w:p>
    <w:p>
      <w:pPr>
        <w:numPr>
          <w:ilvl w:val="0"/>
          <w:numId w:val="1008"/>
        </w:numPr>
        <w:pStyle w:val="Compact"/>
      </w:pPr>
      <w:r>
        <w:t xml:space="preserve">Active member, attending annual conferences and contributing to research on emerging trends in optometry.</w:t>
      </w:r>
    </w:p>
    <w:p>
      <w:pPr>
        <w:numPr>
          <w:ilvl w:val="0"/>
          <w:numId w:val="1008"/>
        </w:numPr>
        <w:pStyle w:val="Compact"/>
      </w:pPr>
      <w:r>
        <w:t xml:space="preserve">Promoted evidence-based practices to enhance the quality of eye care services in Birmingham.</w:t>
      </w:r>
    </w:p>
    <w:p>
      <w:pPr>
        <w:pStyle w:val="FirstParagraph"/>
      </w:pPr>
      <w:r>
        <w:rPr>
          <w:bCs/>
          <w:b/>
        </w:rPr>
        <w:t xml:space="preserve">British Optical Association (BOA)</w:t>
      </w:r>
      <w:r>
        <w:t xml:space="preserve"> </w:t>
      </w:r>
      <w:r>
        <w:t xml:space="preserve">| 2020–Present</w:t>
      </w:r>
    </w:p>
    <w:p>
      <w:pPr>
        <w:numPr>
          <w:ilvl w:val="0"/>
          <w:numId w:val="1009"/>
        </w:numPr>
        <w:pStyle w:val="Compact"/>
      </w:pPr>
      <w:r>
        <w:t xml:space="preserve">Participated in workshops focused on improving patient outcomes through innovative optometric solutions.</w:t>
      </w:r>
    </w:p>
    <w:bookmarkEnd w:id="31"/>
    <w:bookmarkStart w:id="32" w:name="community-involvement"/>
    <w:p>
      <w:pPr>
        <w:pStyle w:val="Heading2"/>
      </w:pPr>
      <w:r>
        <w:t xml:space="preserve">Community Involvement</w:t>
      </w:r>
    </w:p>
    <w:p>
      <w:pPr>
        <w:pStyle w:val="FirstParagraph"/>
      </w:pPr>
      <w:r>
        <w:rPr>
          <w:bCs/>
          <w:b/>
        </w:rPr>
        <w:t xml:space="preserve">Birmingham Eye Health Awareness Campaign</w:t>
      </w:r>
      <w:r>
        <w:t xml:space="preserve"> </w:t>
      </w:r>
      <w:r>
        <w:t xml:space="preserve">| 2021–Present</w:t>
      </w:r>
    </w:p>
    <w:p>
      <w:pPr>
        <w:numPr>
          <w:ilvl w:val="0"/>
          <w:numId w:val="1010"/>
        </w:numPr>
        <w:pStyle w:val="Compact"/>
      </w:pPr>
      <w:r>
        <w:t xml:space="preserve">Organized free eye health workshops in partnership with local schools and community centers across Birmingham.</w:t>
      </w:r>
    </w:p>
    <w:p>
      <w:pPr>
        <w:numPr>
          <w:ilvl w:val="0"/>
          <w:numId w:val="1010"/>
        </w:numPr>
        <w:pStyle w:val="Compact"/>
      </w:pPr>
      <w:r>
        <w:t xml:space="preserve">Raised awareness about the importance of regular eye exams, particularly among underserved populations in the United Kingdom.</w:t>
      </w:r>
    </w:p>
    <w:p>
      <w:pPr>
        <w:pStyle w:val="FirstParagraph"/>
      </w:pPr>
      <w:r>
        <w:rPr>
          <w:bCs/>
          <w:b/>
        </w:rPr>
        <w:t xml:space="preserve">Volunteer Optometrist</w:t>
      </w:r>
      <w:r>
        <w:t xml:space="preserve"> </w:t>
      </w:r>
      <w:r>
        <w:t xml:space="preserve">| [Local Charity or Hospital Name], Birmingham</w:t>
      </w:r>
    </w:p>
    <w:p>
      <w:pPr>
        <w:numPr>
          <w:ilvl w:val="0"/>
          <w:numId w:val="1011"/>
        </w:numPr>
        <w:pStyle w:val="Compact"/>
      </w:pPr>
      <w:r>
        <w:t xml:space="preserve">Provided free eye care services to low-income families and elderly residents in Birmingham.</w:t>
      </w:r>
    </w:p>
    <w:p>
      <w:pPr>
        <w:numPr>
          <w:ilvl w:val="0"/>
          <w:numId w:val="1011"/>
        </w:numPr>
        <w:pStyle w:val="Compact"/>
      </w:pPr>
      <w:r>
        <w:t xml:space="preserve">Supported the charity’s mission to reduce preventable blindness through early detection and treatment.</w:t>
      </w:r>
    </w:p>
    <w:bookmarkEnd w:id="32"/>
    <w:bookmarkStart w:id="33" w:name="professional-achievements"/>
    <w:p>
      <w:pPr>
        <w:pStyle w:val="Heading2"/>
      </w:pPr>
      <w:r>
        <w:t xml:space="preserve">Professional Achievements</w:t>
      </w:r>
    </w:p>
    <w:p>
      <w:pPr>
        <w:numPr>
          <w:ilvl w:val="0"/>
          <w:numId w:val="1012"/>
        </w:numPr>
        <w:pStyle w:val="Compact"/>
      </w:pPr>
      <w:r>
        <w:t xml:space="preserve">Recognized as "Top Optometrist in Birmingham" by [Local Magazine or Publication] in 2023 for exceptional patient care and community impact.</w:t>
      </w:r>
    </w:p>
    <w:p>
      <w:pPr>
        <w:numPr>
          <w:ilvl w:val="0"/>
          <w:numId w:val="1012"/>
        </w:numPr>
        <w:pStyle w:val="Compact"/>
      </w:pPr>
      <w:r>
        <w:t xml:space="preserve">Published an article on "Innovative Approaches to Contact Lens Fitting" in the *Journal of Optometry UK* (2021).</w:t>
      </w:r>
    </w:p>
    <w:p>
      <w:pPr>
        <w:numPr>
          <w:ilvl w:val="0"/>
          <w:numId w:val="1012"/>
        </w:numPr>
        <w:pStyle w:val="Compact"/>
      </w:pPr>
      <w:r>
        <w:t xml:space="preserve">Received a commendation from the NHS for improving patient satisfaction scores at Birmingham Eye Care Clinic by 15% within six months.</w:t>
      </w:r>
    </w:p>
    <w:bookmarkEnd w:id="33"/>
    <w:bookmarkStart w:id="34" w:name="conclusion"/>
    <w:p>
      <w:pPr>
        <w:pStyle w:val="Heading2"/>
      </w:pPr>
      <w:r>
        <w:t xml:space="preserve">Conclusion</w:t>
      </w:r>
    </w:p>
    <w:p>
      <w:pPr>
        <w:pStyle w:val="FirstParagraph"/>
      </w:pPr>
      <w:r>
        <w:t xml:space="preserve">A highly motivated Optometrist with a proven track record of delivering high-quality eye care in the United Kingdom Birmingham area. Committed to upholding the highest standards of professionalism, patient safety, and clinical excellence. Eager to contribute to the advancement of optical services in Birmingham while fostering trust and confidence among patients. Ready to leverage expertise in both clinical practice and community engagement to make a meaningful difference in eye health outcomes across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United Kingdom Birmingham</dc:title>
  <dc:creator/>
  <dc:language>en</dc:language>
  <cp:keywords/>
  <dcterms:created xsi:type="dcterms:W3CDTF">2026-07-23T22:53:50Z</dcterms:created>
  <dcterms:modified xsi:type="dcterms:W3CDTF">2026-07-23T22:53:50Z</dcterms:modified>
</cp:coreProperties>
</file>

<file path=docProps/custom.xml><?xml version="1.0" encoding="utf-8"?>
<Properties xmlns="http://schemas.openxmlformats.org/officeDocument/2006/custom-properties" xmlns:vt="http://schemas.openxmlformats.org/officeDocument/2006/docPropsVTypes"/>
</file>