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Optometrist | United States San Francisco</w:t>
      </w:r>
    </w:p>
    <w:p>
      <w:pPr>
        <w:pStyle w:val="BodyText"/>
      </w:pPr>
      <w:r>
        <w:t xml:space="preserve">Email: johndoe@example.com | Phone: (415) 555-0198 | Location: San Francisco, CA 94102</w:t>
      </w:r>
    </w:p>
    <w:bookmarkEnd w:id="20"/>
    <w:bookmarkStart w:id="21" w:name="professional-summary"/>
    <w:p>
      <w:pPr>
        <w:pStyle w:val="Heading2"/>
      </w:pPr>
      <w:r>
        <w:t xml:space="preserve">Professional Summary</w:t>
      </w:r>
    </w:p>
    <w:p>
      <w:pPr>
        <w:pStyle w:val="FirstParagraph"/>
      </w:pPr>
      <w:r>
        <w:t xml:space="preserve">Experienced Optometrist with over a decade of practice in the United States San Francisco, dedicated to delivering comprehensive eye care and improving patient outcomes through advanced diagnostics and personalized treatment plans. A committed member of the San Francisco healthcare community, focused on fostering innovation in optometric care while upholding the highest standards of professionalism and patient-centric service. With expertise in managing complex ocular conditions, pediatric vision correction, and low-vision rehabilitation, I strive to bridge the gap between clinical excellence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Doctor of Optometry (O.D.)</w:t>
      </w:r>
      <w:r>
        <w:t xml:space="preserve">, University of California, Berkeley School of Optometry, 2010</w:t>
      </w:r>
    </w:p>
    <w:p>
      <w:pPr>
        <w:numPr>
          <w:ilvl w:val="0"/>
          <w:numId w:val="1001"/>
        </w:numPr>
        <w:pStyle w:val="Compact"/>
      </w:pPr>
      <w:r>
        <w:rPr>
          <w:bCs/>
          <w:b/>
        </w:rPr>
        <w:t xml:space="preserve">Bachelor of Science in Biology</w:t>
      </w:r>
      <w:r>
        <w:t xml:space="preserve">, Stanford University, 2006</w:t>
      </w:r>
    </w:p>
    <w:bookmarkEnd w:id="22"/>
    <w:bookmarkStart w:id="23" w:name="professional-experience"/>
    <w:p>
      <w:pPr>
        <w:pStyle w:val="Heading2"/>
      </w:pPr>
      <w:r>
        <w:t xml:space="preserve">Professional Experience</w:t>
      </w:r>
    </w:p>
    <w:p>
      <w:pPr>
        <w:pStyle w:val="FirstParagraph"/>
      </w:pPr>
      <w:r>
        <w:rPr>
          <w:bCs/>
          <w:b/>
        </w:rPr>
        <w:t xml:space="preserve">Senior Optometrist</w:t>
      </w:r>
      <w:r>
        <w:br/>
      </w:r>
      <w:r>
        <w:rPr>
          <w:iCs/>
          <w:i/>
        </w:rPr>
        <w:t xml:space="preserve">San Francisco Vision Care, San Francisco, CA</w:t>
      </w:r>
      <w:r>
        <w:br/>
      </w:r>
      <w:r>
        <w:rPr>
          <w:iCs/>
          <w:i/>
        </w:rPr>
        <w:t xml:space="preserve">January 2015 – Present</w:t>
      </w:r>
    </w:p>
    <w:p>
      <w:pPr>
        <w:numPr>
          <w:ilvl w:val="0"/>
          <w:numId w:val="1002"/>
        </w:numPr>
        <w:pStyle w:val="Compact"/>
      </w:pPr>
      <w:r>
        <w:t xml:space="preserve">Provided comprehensive eye exams and prescribed corrective lenses to over 5,000 patients annually in the United States San Francisco, prioritizing early detection of ocular diseases such as glaucoma and diabetic retinopathy.</w:t>
      </w:r>
    </w:p>
    <w:p>
      <w:pPr>
        <w:numPr>
          <w:ilvl w:val="0"/>
          <w:numId w:val="1002"/>
        </w:numPr>
        <w:pStyle w:val="Compact"/>
      </w:pPr>
      <w:r>
        <w:t xml:space="preserve">Collaborated with ophthalmologists and primary care physicians to develop interdisciplinary treatment plans for complex cases, enhancing patient care outcomes in alignment with San Francisco’s diverse healthcare landscape.</w:t>
      </w:r>
    </w:p>
    <w:p>
      <w:pPr>
        <w:numPr>
          <w:ilvl w:val="0"/>
          <w:numId w:val="1002"/>
        </w:numPr>
        <w:pStyle w:val="Compact"/>
      </w:pPr>
      <w:r>
        <w:t xml:space="preserve">Led a team of 5 optometrists and technicians, implementing standardized protocols to streamline workflow and improve service efficiency in the clinic located in the heart of United States San Francisco.</w:t>
      </w:r>
    </w:p>
    <w:p>
      <w:pPr>
        <w:numPr>
          <w:ilvl w:val="0"/>
          <w:numId w:val="1002"/>
        </w:numPr>
        <w:pStyle w:val="Compact"/>
      </w:pPr>
      <w:r>
        <w:t xml:space="preserve">Participated in community health fairs across San Francisco, offering free vision screenings and educating residents on preventive eye care, aligning with local initiatives to promote public health.</w:t>
      </w:r>
    </w:p>
    <w:p>
      <w:pPr>
        <w:pStyle w:val="FirstParagraph"/>
      </w:pPr>
      <w:r>
        <w:rPr>
          <w:bCs/>
          <w:b/>
        </w:rPr>
        <w:t xml:space="preserve">Optometrist</w:t>
      </w:r>
      <w:r>
        <w:br/>
      </w:r>
      <w:r>
        <w:rPr>
          <w:iCs/>
          <w:i/>
        </w:rPr>
        <w:t xml:space="preserve">Bay Area Eye Associates, San Francisco, CA</w:t>
      </w:r>
      <w:r>
        <w:br/>
      </w:r>
      <w:r>
        <w:rPr>
          <w:iCs/>
          <w:i/>
        </w:rPr>
        <w:t xml:space="preserve">June 2010 – December 2014</w:t>
      </w:r>
    </w:p>
    <w:p>
      <w:pPr>
        <w:numPr>
          <w:ilvl w:val="0"/>
          <w:numId w:val="1003"/>
        </w:numPr>
        <w:pStyle w:val="Compact"/>
      </w:pPr>
      <w:r>
        <w:t xml:space="preserve">Managed a patient caseload of 3,500+ individuals annually, focusing on pediatric and geriatric eye care in the United States San Francisco region.</w:t>
      </w:r>
    </w:p>
    <w:p>
      <w:pPr>
        <w:numPr>
          <w:ilvl w:val="0"/>
          <w:numId w:val="1003"/>
        </w:numPr>
        <w:pStyle w:val="Compact"/>
      </w:pPr>
      <w:r>
        <w:t xml:space="preserve">Utilized advanced diagnostic tools such as optical coherence tomography (OCT) and corneal topography to ensure accurate diagnosis and treatment of refractive errors and ocular pathologies.</w:t>
      </w:r>
    </w:p>
    <w:p>
      <w:pPr>
        <w:numPr>
          <w:ilvl w:val="0"/>
          <w:numId w:val="1003"/>
        </w:numPr>
        <w:pStyle w:val="Compact"/>
      </w:pPr>
      <w:r>
        <w:t xml:space="preserve">Contributed to research projects on visual development in children, publishing findings in the *Journal of Optometric Research* and presenting at the American Optometric Association (AOA) conference in San Francisco.</w:t>
      </w:r>
    </w:p>
    <w:p>
      <w:pPr>
        <w:numPr>
          <w:ilvl w:val="0"/>
          <w:numId w:val="1003"/>
        </w:numPr>
        <w:pStyle w:val="Compact"/>
      </w:pPr>
      <w:r>
        <w:t xml:space="preserve">Volunteered at free clinics for underserved populations in San Francisco, providing essential eye care services while advocating for equitable healthcare access.</w:t>
      </w:r>
    </w:p>
    <w:p>
      <w:pPr>
        <w:pStyle w:val="FirstParagraph"/>
      </w:pPr>
      <w:r>
        <w:rPr>
          <w:bCs/>
          <w:b/>
        </w:rPr>
        <w:t xml:space="preserve">Internship</w:t>
      </w:r>
      <w:r>
        <w:br/>
      </w:r>
      <w:r>
        <w:rPr>
          <w:iCs/>
          <w:i/>
        </w:rPr>
        <w:t xml:space="preserve">San Francisco General Hospital, San Francisco, CA</w:t>
      </w:r>
      <w:r>
        <w:br/>
      </w:r>
      <w:r>
        <w:rPr>
          <w:iCs/>
          <w:i/>
        </w:rPr>
        <w:t xml:space="preserve">2009 – 2010</w:t>
      </w:r>
    </w:p>
    <w:p>
      <w:pPr>
        <w:numPr>
          <w:ilvl w:val="0"/>
          <w:numId w:val="1004"/>
        </w:numPr>
        <w:pStyle w:val="Compact"/>
      </w:pPr>
      <w:r>
        <w:t xml:space="preserve">Gained hands-on experience in emergency eye care and trauma management, treating patients from diverse cultural backgrounds across the United States San Francisco community.</w:t>
      </w:r>
    </w:p>
    <w:p>
      <w:pPr>
        <w:numPr>
          <w:ilvl w:val="0"/>
          <w:numId w:val="1004"/>
        </w:numPr>
        <w:pStyle w:val="Compact"/>
      </w:pPr>
      <w:r>
        <w:t xml:space="preserve">Assisted in developing patient education materials to improve understanding of ocular health, tailored to the multilingual population of San Francisco.</w:t>
      </w:r>
    </w:p>
    <w:bookmarkEnd w:id="23"/>
    <w:bookmarkStart w:id="24" w:name="skills"/>
    <w:p>
      <w:pPr>
        <w:pStyle w:val="Heading2"/>
      </w:pPr>
      <w:r>
        <w:t xml:space="preserve">Skills</w:t>
      </w:r>
    </w:p>
    <w:p>
      <w:pPr>
        <w:numPr>
          <w:ilvl w:val="0"/>
          <w:numId w:val="1005"/>
        </w:numPr>
        <w:pStyle w:val="Compact"/>
      </w:pPr>
      <w:r>
        <w:t xml:space="preserve">Expertise in comprehensive eye exams, contact lens fitting, and ocular disease management</w:t>
      </w:r>
    </w:p>
    <w:p>
      <w:pPr>
        <w:numPr>
          <w:ilvl w:val="0"/>
          <w:numId w:val="1005"/>
        </w:numPr>
        <w:pStyle w:val="Compact"/>
      </w:pPr>
      <w:r>
        <w:t xml:space="preserve">Proficient in using cutting-edge diagnostic technology (e.g., OCT, visual field analysis)</w:t>
      </w:r>
    </w:p>
    <w:p>
      <w:pPr>
        <w:numPr>
          <w:ilvl w:val="0"/>
          <w:numId w:val="1005"/>
        </w:numPr>
        <w:pStyle w:val="Compact"/>
      </w:pPr>
      <w:r>
        <w:t xml:space="preserve">Strong communication skills to educate patients on complex eye health topics, particularly relevant to the United States San Francisco population</w:t>
      </w:r>
    </w:p>
    <w:p>
      <w:pPr>
        <w:numPr>
          <w:ilvl w:val="0"/>
          <w:numId w:val="1005"/>
        </w:numPr>
        <w:pStyle w:val="Compact"/>
      </w:pPr>
      <w:r>
        <w:t xml:space="preserve">Clinical leadership and team management experience in a high-volume optometry practice</w:t>
      </w:r>
    </w:p>
    <w:p>
      <w:pPr>
        <w:numPr>
          <w:ilvl w:val="0"/>
          <w:numId w:val="1005"/>
        </w:numPr>
        <w:pStyle w:val="Compact"/>
      </w:pPr>
      <w:r>
        <w:t xml:space="preserve">Fluent in English and Spanish, with cultural competency for serving diverse communities in San Francisco</w:t>
      </w:r>
    </w:p>
    <w:bookmarkEnd w:id="24"/>
    <w:bookmarkStart w:id="25" w:name="certifications-and-licensure"/>
    <w:p>
      <w:pPr>
        <w:pStyle w:val="Heading2"/>
      </w:pPr>
      <w:r>
        <w:t xml:space="preserve">Certifications and Licensure</w:t>
      </w:r>
    </w:p>
    <w:p>
      <w:pPr>
        <w:numPr>
          <w:ilvl w:val="0"/>
          <w:numId w:val="1006"/>
        </w:numPr>
        <w:pStyle w:val="Compact"/>
      </w:pPr>
      <w:r>
        <w:rPr>
          <w:bCs/>
          <w:b/>
        </w:rPr>
        <w:t xml:space="preserve">California Optometry License</w:t>
      </w:r>
      <w:r>
        <w:t xml:space="preserve"> </w:t>
      </w:r>
      <w:r>
        <w:t xml:space="preserve">– Active since 2010</w:t>
      </w:r>
    </w:p>
    <w:p>
      <w:pPr>
        <w:numPr>
          <w:ilvl w:val="0"/>
          <w:numId w:val="1006"/>
        </w:numPr>
        <w:pStyle w:val="Compact"/>
      </w:pPr>
      <w:r>
        <w:rPr>
          <w:bCs/>
          <w:b/>
        </w:rPr>
        <w:t xml:space="preserve">American Board of Optometry (ABO) Certification</w:t>
      </w:r>
      <w:r>
        <w:t xml:space="preserve"> </w:t>
      </w:r>
      <w:r>
        <w:t xml:space="preserve">– 2013, renewed annually</w:t>
      </w:r>
    </w:p>
    <w:p>
      <w:pPr>
        <w:numPr>
          <w:ilvl w:val="0"/>
          <w:numId w:val="1006"/>
        </w:numPr>
        <w:pStyle w:val="Compact"/>
      </w:pPr>
      <w:r>
        <w:rPr>
          <w:bCs/>
          <w:b/>
        </w:rPr>
        <w:t xml:space="preserve">National Board of Examiners in Optometry (NBEO) Certification</w:t>
      </w:r>
    </w:p>
    <w:p>
      <w:pPr>
        <w:numPr>
          <w:ilvl w:val="0"/>
          <w:numId w:val="1006"/>
        </w:numPr>
        <w:pStyle w:val="Compact"/>
      </w:pPr>
      <w:r>
        <w:t xml:space="preserve">Continuing Education Credits from the American Optometric Association (AOA), focusing on advancements in optometric care and San Francisco-specific public health initiatives</w:t>
      </w:r>
    </w:p>
    <w:bookmarkEnd w:id="25"/>
    <w:bookmarkStart w:id="26" w:name="community-involvement"/>
    <w:p>
      <w:pPr>
        <w:pStyle w:val="Heading2"/>
      </w:pPr>
      <w:r>
        <w:t xml:space="preserve">Community Involvement</w:t>
      </w:r>
    </w:p>
    <w:p>
      <w:pPr>
        <w:numPr>
          <w:ilvl w:val="0"/>
          <w:numId w:val="1007"/>
        </w:numPr>
        <w:pStyle w:val="Compact"/>
      </w:pPr>
      <w:r>
        <w:t xml:space="preserve">Volunteer Optometrist for the *San Francisco Free Clinic*, providing eye care to low-income residents since 2012</w:t>
      </w:r>
    </w:p>
    <w:p>
      <w:pPr>
        <w:numPr>
          <w:ilvl w:val="0"/>
          <w:numId w:val="1007"/>
        </w:numPr>
        <w:pStyle w:val="Compact"/>
      </w:pPr>
      <w:r>
        <w:t xml:space="preserve">Member of the *Optometric Society of San Francisco (OSSF)*, participating in advocacy efforts for healthcare policy reform in the United States</w:t>
      </w:r>
    </w:p>
    <w:p>
      <w:pPr>
        <w:numPr>
          <w:ilvl w:val="0"/>
          <w:numId w:val="1007"/>
        </w:numPr>
        <w:pStyle w:val="Compact"/>
      </w:pPr>
      <w:r>
        <w:t xml:space="preserve">Speaker at local schools and community centers on vision health, emphasizing preventive care tailored to the needs of San Francisco’s youth and elderly populations</w:t>
      </w:r>
    </w:p>
    <w:bookmarkEnd w:id="26"/>
    <w:bookmarkStart w:id="27" w:name="specialized-training"/>
    <w:p>
      <w:pPr>
        <w:pStyle w:val="Heading2"/>
      </w:pPr>
      <w:r>
        <w:t xml:space="preserve">Specialized Training</w:t>
      </w:r>
    </w:p>
    <w:p>
      <w:pPr>
        <w:numPr>
          <w:ilvl w:val="0"/>
          <w:numId w:val="1008"/>
        </w:numPr>
        <w:pStyle w:val="Compact"/>
      </w:pPr>
      <w:r>
        <w:t xml:space="preserve">Advanced training in pediatric optometry through the *Pediatric Eye Care Institute*, San Francisco, CA (2018)</w:t>
      </w:r>
    </w:p>
    <w:p>
      <w:pPr>
        <w:numPr>
          <w:ilvl w:val="0"/>
          <w:numId w:val="1008"/>
        </w:numPr>
        <w:pStyle w:val="Compact"/>
      </w:pPr>
      <w:r>
        <w:t xml:space="preserve">Certification in low-vision rehabilitation, enabling specialized care for patients with visual impairments in the United States San Francisco area</w:t>
      </w:r>
    </w:p>
    <w:bookmarkEnd w:id="27"/>
    <w:bookmarkStart w:id="28" w:name="additional-information"/>
    <w:p>
      <w:pPr>
        <w:pStyle w:val="Heading2"/>
      </w:pPr>
      <w:r>
        <w:t xml:space="preserve">Additional Information</w:t>
      </w:r>
    </w:p>
    <w:p>
      <w:pPr>
        <w:pStyle w:val="FirstParagraph"/>
      </w:pPr>
      <w:r>
        <w:t xml:space="preserve">Committed to excellence in optometric practice, I am dedicated to advancing eye care standards in the United States San Francisco community. My work as an Optometrist is guided by a passion for innovation, cultural inclusivity, and the belief that quality vision care is a fundamental right for all.</w:t>
      </w:r>
    </w:p>
    <w:bookmarkEnd w:id="28"/>
    <w:p>
      <w:pPr>
        <w:pStyle w:val="BodyText"/>
      </w:pPr>
      <w:r>
        <w:t xml:space="preserve">© 2023 John Doe | Optometrist | United States San Francisco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 United States San Francisco</dc:title>
  <dc:creator/>
  <dc:language>en</dc:language>
  <cp:keywords/>
  <dcterms:created xsi:type="dcterms:W3CDTF">2026-07-24T03:39:21Z</dcterms:created>
  <dcterms:modified xsi:type="dcterms:W3CDTF">2026-07-24T03:39:21Z</dcterms:modified>
</cp:coreProperties>
</file>

<file path=docProps/custom.xml><?xml version="1.0" encoding="utf-8"?>
<Properties xmlns="http://schemas.openxmlformats.org/officeDocument/2006/custom-properties" xmlns:vt="http://schemas.openxmlformats.org/officeDocument/2006/docPropsVTypes"/>
</file>