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Venezuela</w:t>
      </w:r>
      <w:r>
        <w:t xml:space="preserve"> </w:t>
      </w:r>
      <w:r>
        <w:t xml:space="preserve">Caracas</w:t>
      </w:r>
    </w:p>
    <w:bookmarkStart w:id="32" w:name="X823b312e8e6fa17f8a3cfc85c8a6de326c62c17"/>
    <w:p>
      <w:pPr>
        <w:pStyle w:val="Heading1"/>
      </w:pPr>
      <w:r>
        <w:t xml:space="preserve">Resume of an Optometrist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Highly motivated and detail-oriented Optometrist with [X years] of experience in providing comprehensive eye care services in Venezuela Caracas. A dedicated professional committed to improving patient vision health through advanced diagnostic techniques, personalized treatment plans, and a strong emphasis on customer satisfaction. Proficient in utilizing cutting-edge optometric technology and skilled in managing both routine and complex ocular cases. Committed to staying updated with the latest advancements in optometry to ensure optimal care for patients across diverse demographics in Caracas.</w:t>
      </w:r>
    </w:p>
    <w:p>
      <w:pPr>
        <w:pStyle w:val="BodyText"/>
      </w:pPr>
      <w:r>
        <w:t xml:space="preserve">As an Optometrist based in Venezuela Caracas, I have developed a deep understanding of the unique challenges and opportunities within the region’s healthcare system. My work focuses on bridging gaps between clinical excellence and community needs, ensuring that patients receive accessible, high-quality vision care. This resume reflects my professional journey as an Optometrist in Venezuela Caracas, highlighting my expertise in diagnosing and managing ocular conditions, prescribing corrective lenses, and promoting eye health awareness.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rPr>
          <w:iCs/>
          <w:i/>
        </w:rPr>
        <w:t xml:space="preserve">Universidad Central de Venezuela (UCV)</w:t>
      </w:r>
      <w:r>
        <w:t xml:space="preserve">, Caracas, Venezuela</w:t>
      </w:r>
    </w:p>
    <w:p>
      <w:pPr>
        <w:pStyle w:val="BodyText"/>
      </w:pPr>
      <w:r>
        <w:t xml:space="preserve">Graduated with honors in [Year]. Specialized in clinical optometry, ocular diseases, and visual rehabilitation. Completed a residency program at the Hospital Universitario de Caracas, focusing on advanced diagnostic techniques for complex eye conditions.</w:t>
      </w:r>
    </w:p>
    <w:p>
      <w:pPr>
        <w:pStyle w:val="BodyText"/>
      </w:pPr>
      <w:r>
        <w:rPr>
          <w:bCs/>
          <w:b/>
        </w:rPr>
        <w:t xml:space="preserve">Bachelor of Science in Biology</w:t>
      </w:r>
    </w:p>
    <w:p>
      <w:pPr>
        <w:pStyle w:val="BodyText"/>
      </w:pPr>
      <w:r>
        <w:rPr>
          <w:iCs/>
          <w:i/>
        </w:rPr>
        <w:t xml:space="preserve">Universidad Simón Bolívar (USB)</w:t>
      </w:r>
      <w:r>
        <w:t xml:space="preserve">, Caracas, Venezuela</w:t>
      </w:r>
    </w:p>
    <w:p>
      <w:pPr>
        <w:pStyle w:val="BodyText"/>
      </w:pPr>
      <w:r>
        <w:t xml:space="preserve">Relevant coursework in anatomy, physiology, and molecular biology provided a strong foundation for clinical optometry studies.</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iCs/>
          <w:i/>
        </w:rPr>
        <w:t xml:space="preserve">Clínica Oftalmológica Caracas</w:t>
      </w:r>
      <w:r>
        <w:t xml:space="preserve">, Caracas, Venezuela</w:t>
      </w:r>
    </w:p>
    <w:p>
      <w:pPr>
        <w:pStyle w:val="BodyText"/>
      </w:pPr>
      <w:r>
        <w:rPr>
          <w:bCs/>
          <w:b/>
        </w:rPr>
        <w:t xml:space="preserve">June 2018 – Present</w:t>
      </w:r>
    </w:p>
    <w:p>
      <w:pPr>
        <w:numPr>
          <w:ilvl w:val="0"/>
          <w:numId w:val="1001"/>
        </w:numPr>
        <w:pStyle w:val="Compact"/>
      </w:pPr>
      <w:r>
        <w:t xml:space="preserve">Provided comprehensive eye exams to over 5,000 patients annually, diagnosing and managing conditions such as glaucoma, cataracts, and diabetic retinopathy.</w:t>
      </w:r>
    </w:p>
    <w:p>
      <w:pPr>
        <w:numPr>
          <w:ilvl w:val="0"/>
          <w:numId w:val="1001"/>
        </w:numPr>
        <w:pStyle w:val="Compact"/>
      </w:pPr>
      <w:r>
        <w:t xml:space="preserve">Collaborated with ophthalmologists to develop treatment plans for patients requiring surgical intervention or advanced therapies.</w:t>
      </w:r>
    </w:p>
    <w:p>
      <w:pPr>
        <w:numPr>
          <w:ilvl w:val="0"/>
          <w:numId w:val="1001"/>
        </w:numPr>
        <w:pStyle w:val="Compact"/>
      </w:pPr>
      <w:r>
        <w:t xml:space="preserve">Prescribed corrective lenses (glasses and contact lenses) tailored to individual patient needs, ensuring optimal visual acuity and comfort.</w:t>
      </w:r>
    </w:p>
    <w:p>
      <w:pPr>
        <w:numPr>
          <w:ilvl w:val="0"/>
          <w:numId w:val="1001"/>
        </w:numPr>
        <w:pStyle w:val="Compact"/>
      </w:pPr>
      <w:r>
        <w:t xml:space="preserve">Conducted educational workshops in Venezuela Caracas on preventive eye care, emphasizing the importance of regular check-ups for early detection of ocular diseases.</w:t>
      </w:r>
    </w:p>
    <w:p>
      <w:pPr>
        <w:numPr>
          <w:ilvl w:val="0"/>
          <w:numId w:val="1001"/>
        </w:numPr>
        <w:pStyle w:val="Compact"/>
      </w:pPr>
      <w:r>
        <w:t xml:space="preserve">Utilized advanced diagnostic tools such as optical coherence tomography (OCT) and corneal topography to enhance accuracy in diagnosis and treatment planning.</w:t>
      </w:r>
    </w:p>
    <w:bookmarkEnd w:id="23"/>
    <w:bookmarkStart w:id="24" w:name="assistant-optometrist"/>
    <w:p>
      <w:pPr>
        <w:pStyle w:val="Heading3"/>
      </w:pPr>
      <w:r>
        <w:t xml:space="preserve">Assistant Optometrist</w:t>
      </w:r>
    </w:p>
    <w:p>
      <w:pPr>
        <w:pStyle w:val="FirstParagraph"/>
      </w:pPr>
      <w:r>
        <w:rPr>
          <w:iCs/>
          <w:i/>
        </w:rPr>
        <w:t xml:space="preserve">Centro de Salud Ocular</w:t>
      </w:r>
      <w:r>
        <w:t xml:space="preserve">, Caracas, Venezuela</w:t>
      </w:r>
    </w:p>
    <w:p>
      <w:pPr>
        <w:pStyle w:val="BodyText"/>
      </w:pPr>
      <w:r>
        <w:rPr>
          <w:bCs/>
          <w:b/>
        </w:rPr>
        <w:t xml:space="preserve">January 2015 – May 2018</w:t>
      </w:r>
    </w:p>
    <w:p>
      <w:pPr>
        <w:numPr>
          <w:ilvl w:val="0"/>
          <w:numId w:val="1002"/>
        </w:numPr>
        <w:pStyle w:val="Compact"/>
      </w:pPr>
      <w:r>
        <w:t xml:space="preserve">Supported senior optometrists in patient consultations, focusing on pediatric and geriatric eye care.</w:t>
      </w:r>
    </w:p>
    <w:p>
      <w:pPr>
        <w:numPr>
          <w:ilvl w:val="0"/>
          <w:numId w:val="1002"/>
        </w:numPr>
        <w:pStyle w:val="Compact"/>
      </w:pPr>
      <w:r>
        <w:t xml:space="preserve">Managed inventory of ophthalmic equipment and ensured compliance with safety protocols in the clinical setting.</w:t>
      </w:r>
    </w:p>
    <w:p>
      <w:pPr>
        <w:numPr>
          <w:ilvl w:val="0"/>
          <w:numId w:val="1002"/>
        </w:numPr>
        <w:pStyle w:val="Compact"/>
      </w:pPr>
      <w:r>
        <w:t xml:space="preserve">Contributed to community outreach programs in Venezuela Caracas, offering free eye screenings to underserved populations.</w:t>
      </w:r>
    </w:p>
    <w:p>
      <w:pPr>
        <w:numPr>
          <w:ilvl w:val="0"/>
          <w:numId w:val="1002"/>
        </w:numPr>
        <w:pStyle w:val="Compact"/>
      </w:pPr>
      <w:r>
        <w:t xml:space="preserve">Participated in training sessions for new optometry graduates, sharing practical insights on patient management and clinical decision-making.</w:t>
      </w:r>
    </w:p>
    <w:bookmarkEnd w:id="24"/>
    <w:bookmarkStart w:id="25" w:name="internship"/>
    <w:p>
      <w:pPr>
        <w:pStyle w:val="Heading3"/>
      </w:pPr>
      <w:r>
        <w:t xml:space="preserve">Internship</w:t>
      </w:r>
    </w:p>
    <w:p>
      <w:pPr>
        <w:pStyle w:val="FirstParagraph"/>
      </w:pPr>
      <w:r>
        <w:rPr>
          <w:iCs/>
          <w:i/>
        </w:rPr>
        <w:t xml:space="preserve">Hospital Universitario de Caracas</w:t>
      </w:r>
      <w:r>
        <w:t xml:space="preserve">, Caracas, Venezuela</w:t>
      </w:r>
    </w:p>
    <w:p>
      <w:pPr>
        <w:pStyle w:val="BodyText"/>
      </w:pPr>
      <w:r>
        <w:rPr>
          <w:bCs/>
          <w:b/>
        </w:rPr>
        <w:t xml:space="preserve">July 2014 – December 2014</w:t>
      </w:r>
    </w:p>
    <w:p>
      <w:pPr>
        <w:numPr>
          <w:ilvl w:val="0"/>
          <w:numId w:val="1003"/>
        </w:numPr>
        <w:pStyle w:val="Compact"/>
      </w:pPr>
      <w:r>
        <w:t xml:space="preserve">Gained hands-on experience in a high-volume clinical environment, working alongside specialists in ophthalmology and optometry.</w:t>
      </w:r>
    </w:p>
    <w:p>
      <w:pPr>
        <w:numPr>
          <w:ilvl w:val="0"/>
          <w:numId w:val="1003"/>
        </w:numPr>
        <w:pStyle w:val="Compact"/>
      </w:pPr>
      <w:r>
        <w:t xml:space="preserve">Assisted in the diagnosis and management of patients with acute ocular emergencies, including corneal abrasions and retinal detachments.</w:t>
      </w:r>
    </w:p>
    <w:p>
      <w:pPr>
        <w:numPr>
          <w:ilvl w:val="0"/>
          <w:numId w:val="1003"/>
        </w:numPr>
        <w:pStyle w:val="Compact"/>
      </w:pPr>
      <w:r>
        <w:t xml:space="preserve">Developed strong communication skills while interacting with patients from diverse socioeconomic backgrounds in Venezuela Caracas.</w:t>
      </w:r>
    </w:p>
    <w:bookmarkEnd w:id="25"/>
    <w:bookmarkEnd w:id="26"/>
    <w:bookmarkStart w:id="27" w:name="skills"/>
    <w:p>
      <w:pPr>
        <w:pStyle w:val="Heading2"/>
      </w:pPr>
      <w:r>
        <w:t xml:space="preserve">Skills</w:t>
      </w:r>
    </w:p>
    <w:p>
      <w:pPr>
        <w:numPr>
          <w:ilvl w:val="0"/>
          <w:numId w:val="1004"/>
        </w:numPr>
        <w:pStyle w:val="Compact"/>
      </w:pPr>
      <w:r>
        <w:t xml:space="preserve">Expertise in comprehensive eye examinations and diagnostic testing</w:t>
      </w:r>
    </w:p>
    <w:p>
      <w:pPr>
        <w:numPr>
          <w:ilvl w:val="0"/>
          <w:numId w:val="1004"/>
        </w:numPr>
        <w:pStyle w:val="Compact"/>
      </w:pPr>
      <w:r>
        <w:t xml:space="preserve">Proficient in prescribing and fitting contact lenses, including rigid gas permeable (RGP) and multifocal lenses</w:t>
      </w:r>
    </w:p>
    <w:p>
      <w:pPr>
        <w:numPr>
          <w:ilvl w:val="0"/>
          <w:numId w:val="1004"/>
        </w:numPr>
        <w:pStyle w:val="Compact"/>
      </w:pPr>
      <w:r>
        <w:t xml:space="preserve">Skilled in using advanced optometric technology such as OCT, autorefractors, and visual field analyzers</w:t>
      </w:r>
    </w:p>
    <w:p>
      <w:pPr>
        <w:numPr>
          <w:ilvl w:val="0"/>
          <w:numId w:val="1004"/>
        </w:numPr>
        <w:pStyle w:val="Compact"/>
      </w:pPr>
      <w:r>
        <w:t xml:space="preserve">Clinical knowledge of ocular diseases including glaucoma, macular degeneration, and diabetic retinopathy</w:t>
      </w:r>
    </w:p>
    <w:p>
      <w:pPr>
        <w:numPr>
          <w:ilvl w:val="0"/>
          <w:numId w:val="1004"/>
        </w:numPr>
        <w:pStyle w:val="Compact"/>
      </w:pPr>
      <w:r>
        <w:t xml:space="preserve">Strong patient communication and interpersonal skills for effective health education and care coordination</w:t>
      </w:r>
    </w:p>
    <w:p>
      <w:pPr>
        <w:numPr>
          <w:ilvl w:val="0"/>
          <w:numId w:val="1004"/>
        </w:numPr>
        <w:pStyle w:val="Compact"/>
      </w:pPr>
      <w:r>
        <w:t xml:space="preserve">Fluent in Spanish (native) and English (professional proficiency)</w:t>
      </w:r>
    </w:p>
    <w:bookmarkEnd w:id="27"/>
    <w:bookmarkStart w:id="28" w:name="certifications-licenses"/>
    <w:p>
      <w:pPr>
        <w:pStyle w:val="Heading2"/>
      </w:pPr>
      <w:r>
        <w:t xml:space="preserve">Certifications &amp; Licenses</w:t>
      </w:r>
    </w:p>
    <w:p>
      <w:pPr>
        <w:pStyle w:val="FirstParagraph"/>
      </w:pPr>
      <w:r>
        <w:rPr>
          <w:bCs/>
          <w:b/>
        </w:rPr>
        <w:t xml:space="preserve">Registro Profesional de Optómetras (RPO)</w:t>
      </w:r>
    </w:p>
    <w:p>
      <w:pPr>
        <w:pStyle w:val="BodyText"/>
      </w:pPr>
      <w:r>
        <w:t xml:space="preserve">Registered Optometrist in Venezuela, issued by the Colegio de Optómetras de Venezuela (COV) in [Year].</w:t>
      </w:r>
    </w:p>
    <w:p>
      <w:pPr>
        <w:pStyle w:val="BodyText"/>
      </w:pPr>
      <w:r>
        <w:rPr>
          <w:bCs/>
          <w:b/>
        </w:rPr>
        <w:t xml:space="preserve">Advanced Training in Ocular Disease Management</w:t>
      </w:r>
    </w:p>
    <w:p>
      <w:pPr>
        <w:pStyle w:val="BodyText"/>
      </w:pPr>
      <w:r>
        <w:t xml:space="preserve">Certificate from the American Academy of Optometry, completed in 2021.</w:t>
      </w:r>
    </w:p>
    <w:p>
      <w:pPr>
        <w:pStyle w:val="BodyText"/>
      </w:pPr>
      <w:r>
        <w:rPr>
          <w:bCs/>
          <w:b/>
        </w:rPr>
        <w:t xml:space="preserve">Basic Life Support (BLS) Certification</w:t>
      </w:r>
    </w:p>
    <w:p>
      <w:pPr>
        <w:pStyle w:val="BodyText"/>
      </w:pPr>
      <w:r>
        <w:t xml:space="preserve">American Heart Association, valid until [Year].</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w:t>
      </w:r>
    </w:p>
    <w:p>
      <w:pPr>
        <w:numPr>
          <w:ilvl w:val="0"/>
          <w:numId w:val="1005"/>
        </w:numPr>
        <w:pStyle w:val="Compact"/>
      </w:pPr>
      <w:r>
        <w:t xml:space="preserve">Portuguese (basic)</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Colegio de Optómetras de Venezuela (COV), actively participating in regional conferences and continuing education programs.</w:t>
      </w:r>
    </w:p>
    <w:p>
      <w:pPr>
        <w:numPr>
          <w:ilvl w:val="0"/>
          <w:numId w:val="1006"/>
        </w:numPr>
        <w:pStyle w:val="Compact"/>
      </w:pPr>
      <w:r>
        <w:t xml:space="preserve">Active member of the Sociedad Venezolana de Oftalmología (SOV), collaborating on initiatives to improve eye care access in Caracas.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with non-profits in Venezuela Caracas to provide free eye screenings and health education to low-income families.</w:t>
      </w:r>
    </w:p>
    <w:p>
      <w:pPr>
        <w:pStyle w:val="BodyText"/>
      </w:pPr>
      <w:r>
        <w:rPr>
          <w:bCs/>
          <w:b/>
        </w:rPr>
        <w:t xml:space="preserve">Research &amp; Publications:</w:t>
      </w:r>
      <w:r>
        <w:t xml:space="preserve"> </w:t>
      </w:r>
      <w:r>
        <w:t xml:space="preserve">Contributed to a 2020 study on the prevalence of myopia among schoolchildren in Caracas, published in the Revista Venezolana de Optometría.</w:t>
      </w:r>
    </w:p>
    <w:p>
      <w:pPr>
        <w:pStyle w:val="BodyText"/>
      </w:pPr>
      <w:r>
        <w:rPr>
          <w:bCs/>
          <w:b/>
        </w:rPr>
        <w:t xml:space="preserve">Professional Development:</w:t>
      </w:r>
      <w:r>
        <w:t xml:space="preserve"> </w:t>
      </w:r>
      <w:r>
        <w:t xml:space="preserve">Attended the International Optometry Congress in 2023, focusing on advancements in digital eye strain and telemedicine applications for remote consultations.</w:t>
      </w:r>
    </w:p>
    <w:bookmarkEnd w:id="31"/>
    <w:p>
      <w:pPr>
        <w:pStyle w:val="BodyText"/>
      </w:pPr>
      <w:r>
        <w:t xml:space="preserve">Resume for Optometrist in Venezuela Caracas | [Your Name] |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Venezuela Caracas</dc:title>
  <dc:creator/>
  <dc:language>en</dc:language>
  <cp:keywords/>
  <dcterms:created xsi:type="dcterms:W3CDTF">2026-07-23T12:10:57Z</dcterms:created>
  <dcterms:modified xsi:type="dcterms:W3CDTF">2026-07-23T12:10:57Z</dcterms:modified>
</cp:coreProperties>
</file>

<file path=docProps/custom.xml><?xml version="1.0" encoding="utf-8"?>
<Properties xmlns="http://schemas.openxmlformats.org/officeDocument/2006/custom-properties" xmlns:vt="http://schemas.openxmlformats.org/officeDocument/2006/docPropsVTypes"/>
</file>