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Resume</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0" w:name="X6af4d0859c4a221a1e5b03c4ceceff8d296b7b9"/>
    <w:p>
      <w:pPr>
        <w:pStyle w:val="Heading1"/>
      </w:pPr>
      <w:r>
        <w:t xml:space="preserve">Resume: Optometrist in Vietnam Ho Chi Minh City</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Nguyen Thi Mai Linh</w:t>
      </w:r>
      <w:r>
        <w:br/>
      </w:r>
      <w:r>
        <w:rPr>
          <w:bCs/>
          <w:b/>
        </w:rPr>
        <w:t xml:space="preserve">Email:</w:t>
      </w:r>
      <w:r>
        <w:t xml:space="preserve"> </w:t>
      </w:r>
      <w:r>
        <w:t xml:space="preserve">mai.linhlam@optometry.vn</w:t>
      </w:r>
      <w:r>
        <w:br/>
      </w:r>
      <w:r>
        <w:rPr>
          <w:bCs/>
          <w:b/>
        </w:rPr>
        <w:t xml:space="preserve">Phone:</w:t>
      </w:r>
      <w:r>
        <w:t xml:space="preserve"> </w:t>
      </w:r>
      <w:r>
        <w:t xml:space="preserve">+84 123 456 7890</w:t>
      </w:r>
      <w:r>
        <w:br/>
      </w:r>
      <w:r>
        <w:rPr>
          <w:bCs/>
          <w:b/>
        </w:rPr>
        <w:t xml:space="preserve">Address:</w:t>
      </w:r>
      <w:r>
        <w:t xml:space="preserve"> </w:t>
      </w:r>
      <w:r>
        <w:t xml:space="preserve">123 Le Loi Street, District 1, Ho Chi Minh City, Vietnam</w:t>
      </w:r>
    </w:p>
    <w:bookmarkEnd w:id="20"/>
    <w:bookmarkStart w:id="21" w:name="professional-summary"/>
    <w:p>
      <w:pPr>
        <w:pStyle w:val="Heading2"/>
      </w:pPr>
      <w:r>
        <w:t xml:space="preserve">Professional Summary</w:t>
      </w:r>
    </w:p>
    <w:p>
      <w:pPr>
        <w:pStyle w:val="FirstParagraph"/>
      </w:pPr>
      <w:r>
        <w:t xml:space="preserve">A dedicated and experienced Optometrist with over 8 years of expertise in providing comprehensive eye care services in Vietnam Ho Chi Minh City. Proficient in diagnosing and managing ocular diseases, prescribing corrective lenses, and educating patients on vision health. Committed to delivering high-quality care within the dynamic healthcare landscape of Ho Chi Minh City. A member of the Vietnamese Optometric Association, ensuring adherence to local standards and continuous professional development.</w:t>
      </w:r>
    </w:p>
    <w:bookmarkEnd w:id="21"/>
    <w:bookmarkStart w:id="22" w:name="education"/>
    <w:p>
      <w:pPr>
        <w:pStyle w:val="Heading2"/>
      </w:pPr>
      <w:r>
        <w:t xml:space="preserve">Education</w:t>
      </w:r>
    </w:p>
    <w:p>
      <w:pPr>
        <w:numPr>
          <w:ilvl w:val="0"/>
          <w:numId w:val="1001"/>
        </w:numPr>
        <w:pStyle w:val="Compact"/>
      </w:pPr>
      <w:r>
        <w:rPr>
          <w:bCs/>
          <w:b/>
        </w:rPr>
        <w:t xml:space="preserve">Bachelor of Science in Optometry</w:t>
      </w:r>
      <w:r>
        <w:t xml:space="preserve">, University of Medicine and Pharmacy, Ho Chi Minh City, Vietnam (2013–2017)</w:t>
      </w:r>
    </w:p>
    <w:p>
      <w:pPr>
        <w:numPr>
          <w:ilvl w:val="0"/>
          <w:numId w:val="1001"/>
        </w:numPr>
        <w:pStyle w:val="Compact"/>
      </w:pPr>
      <w:r>
        <w:rPr>
          <w:bCs/>
          <w:b/>
        </w:rPr>
        <w:t xml:space="preserve">Master of Science in Clinical Optometry</w:t>
      </w:r>
      <w:r>
        <w:t xml:space="preserve">, National University of Singapore (NUS), Singapore (2018–2020)</w:t>
      </w:r>
    </w:p>
    <w:p>
      <w:pPr>
        <w:numPr>
          <w:ilvl w:val="0"/>
          <w:numId w:val="1001"/>
        </w:numPr>
        <w:pStyle w:val="Compact"/>
      </w:pPr>
      <w:r>
        <w:rPr>
          <w:bCs/>
          <w:b/>
        </w:rPr>
        <w:t xml:space="preserve">Postgraduate Certificate in Ophthalmic Practice</w:t>
      </w:r>
      <w:r>
        <w:t xml:space="preserve">, Vietnam National Eye Hospital, Hanoi, Vietnam (2021)</w:t>
      </w:r>
    </w:p>
    <w:bookmarkEnd w:id="22"/>
    <w:bookmarkStart w:id="25" w:name="work-experience"/>
    <w:p>
      <w:pPr>
        <w:pStyle w:val="Heading2"/>
      </w:pPr>
      <w:r>
        <w:t xml:space="preserve">Work Experience</w:t>
      </w:r>
    </w:p>
    <w:bookmarkStart w:id="23" w:name="senior-optometrist"/>
    <w:p>
      <w:pPr>
        <w:pStyle w:val="Heading3"/>
      </w:pPr>
      <w:r>
        <w:t xml:space="preserve">Senior Optometrist</w:t>
      </w:r>
    </w:p>
    <w:p>
      <w:pPr>
        <w:pStyle w:val="FirstParagraph"/>
      </w:pPr>
      <w:r>
        <w:rPr>
          <w:bCs/>
          <w:b/>
        </w:rPr>
        <w:t xml:space="preserve">Ho Chi Minh City Eye Clinic (HCEC)</w:t>
      </w:r>
      <w:r>
        <w:t xml:space="preserve">, Ho Chi Minh City, Vietnam</w:t>
      </w:r>
      <w:r>
        <w:br/>
      </w:r>
      <w:r>
        <w:rPr>
          <w:iCs/>
          <w:i/>
        </w:rPr>
        <w:t xml:space="preserve">January 2019 – Present</w:t>
      </w:r>
    </w:p>
    <w:p>
      <w:pPr>
        <w:numPr>
          <w:ilvl w:val="0"/>
          <w:numId w:val="1002"/>
        </w:numPr>
        <w:pStyle w:val="Compact"/>
      </w:pPr>
      <w:r>
        <w:t xml:space="preserve">Conduct comprehensive eye examinations and diagnose refractive errors, cataracts, glaucoma, and diabetic retinopathy.</w:t>
      </w:r>
    </w:p>
    <w:p>
      <w:pPr>
        <w:numPr>
          <w:ilvl w:val="0"/>
          <w:numId w:val="1002"/>
        </w:numPr>
        <w:pStyle w:val="Compact"/>
      </w:pPr>
      <w:r>
        <w:t xml:space="preserve">Collaborate with ophthalmologists to manage complex cases, including pre- and post-operative care for surgical patients.</w:t>
      </w:r>
    </w:p>
    <w:p>
      <w:pPr>
        <w:numPr>
          <w:ilvl w:val="0"/>
          <w:numId w:val="1002"/>
        </w:numPr>
        <w:pStyle w:val="Compact"/>
      </w:pPr>
      <w:r>
        <w:t xml:space="preserve">Prescribe and fit contact lenses for patients with astigmatism, keratoconus, and multifocal needs.</w:t>
      </w:r>
    </w:p>
    <w:p>
      <w:pPr>
        <w:numPr>
          <w:ilvl w:val="0"/>
          <w:numId w:val="1002"/>
        </w:numPr>
        <w:pStyle w:val="Compact"/>
      </w:pPr>
      <w:r>
        <w:t xml:space="preserve">Provide patient education on eye health, preventive care, and the importance of regular check-ups in Vietnam Ho Chi Minh City's urban environment.</w:t>
      </w:r>
    </w:p>
    <w:p>
      <w:pPr>
        <w:numPr>
          <w:ilvl w:val="0"/>
          <w:numId w:val="1002"/>
        </w:numPr>
        <w:pStyle w:val="Compact"/>
      </w:pPr>
      <w:r>
        <w:t xml:space="preserve">Train junior optometrists and participate in community outreach programs to improve access to vision care in underserved areas of HCMC.</w:t>
      </w:r>
    </w:p>
    <w:bookmarkEnd w:id="23"/>
    <w:bookmarkStart w:id="24" w:name="optometrist"/>
    <w:p>
      <w:pPr>
        <w:pStyle w:val="Heading3"/>
      </w:pPr>
      <w:r>
        <w:t xml:space="preserve">Optometrist</w:t>
      </w:r>
    </w:p>
    <w:p>
      <w:pPr>
        <w:pStyle w:val="FirstParagraph"/>
      </w:pPr>
      <w:r>
        <w:rPr>
          <w:bCs/>
          <w:b/>
        </w:rPr>
        <w:t xml:space="preserve">Vietnam Vision Health Center</w:t>
      </w:r>
      <w:r>
        <w:t xml:space="preserve">, Ho Chi Minh City, Vietnam</w:t>
      </w:r>
      <w:r>
        <w:br/>
      </w:r>
      <w:r>
        <w:rPr>
          <w:iCs/>
          <w:i/>
        </w:rPr>
        <w:t xml:space="preserve">July 2017 – December 2018</w:t>
      </w:r>
    </w:p>
    <w:p>
      <w:pPr>
        <w:numPr>
          <w:ilvl w:val="0"/>
          <w:numId w:val="1003"/>
        </w:numPr>
        <w:pStyle w:val="Compact"/>
      </w:pPr>
      <w:r>
        <w:t xml:space="preserve">Managed a high-volume patient caseload, ensuring efficient and accurate diagnoses in a fast-paced clinical setting.</w:t>
      </w:r>
    </w:p>
    <w:p>
      <w:pPr>
        <w:numPr>
          <w:ilvl w:val="0"/>
          <w:numId w:val="1003"/>
        </w:numPr>
        <w:pStyle w:val="Compact"/>
      </w:pPr>
      <w:r>
        <w:t xml:space="preserve">Utilized advanced diagnostic tools such as autorefractors, corneal topographers, and OCT scanners to enhance patient outcomes.</w:t>
      </w:r>
    </w:p>
    <w:p>
      <w:pPr>
        <w:numPr>
          <w:ilvl w:val="0"/>
          <w:numId w:val="1003"/>
        </w:numPr>
        <w:pStyle w:val="Compact"/>
      </w:pPr>
      <w:r>
        <w:t xml:space="preserve">Developed partnerships with local pharmacies and optical stores to streamline lens prescriptions for patients in HCMC.</w:t>
      </w:r>
    </w:p>
    <w:p>
      <w:pPr>
        <w:numPr>
          <w:ilvl w:val="0"/>
          <w:numId w:val="1003"/>
        </w:numPr>
        <w:pStyle w:val="Compact"/>
      </w:pPr>
      <w:r>
        <w:t xml:space="preserve">Contributed to research initiatives focused on age-related macular degeneration (AMD) prevalence among Ho Chi Minh City’s aging population.</w:t>
      </w:r>
    </w:p>
    <w:bookmarkEnd w:id="24"/>
    <w:bookmarkEnd w:id="25"/>
    <w:bookmarkStart w:id="26" w:name="skills"/>
    <w:p>
      <w:pPr>
        <w:pStyle w:val="Heading2"/>
      </w:pPr>
      <w:r>
        <w:t xml:space="preserve">Skills</w:t>
      </w:r>
    </w:p>
    <w:p>
      <w:pPr>
        <w:numPr>
          <w:ilvl w:val="0"/>
          <w:numId w:val="1004"/>
        </w:numPr>
        <w:pStyle w:val="Compact"/>
      </w:pPr>
      <w:r>
        <w:rPr>
          <w:bCs/>
          <w:b/>
        </w:rPr>
        <w:t xml:space="preserve">Clinical Expertise:</w:t>
      </w:r>
      <w:r>
        <w:t xml:space="preserve"> </w:t>
      </w:r>
      <w:r>
        <w:t xml:space="preserve">Refractive error correction, ocular disease management, contact lens fitting, and pediatric eye care.</w:t>
      </w:r>
    </w:p>
    <w:p>
      <w:pPr>
        <w:numPr>
          <w:ilvl w:val="0"/>
          <w:numId w:val="1004"/>
        </w:numPr>
        <w:pStyle w:val="Compact"/>
      </w:pPr>
      <w:r>
        <w:rPr>
          <w:bCs/>
          <w:b/>
        </w:rPr>
        <w:t xml:space="preserve">Technical Proficiency:</w:t>
      </w:r>
      <w:r>
        <w:t xml:space="preserve"> </w:t>
      </w:r>
      <w:r>
        <w:t xml:space="preserve">Mastery of modern optometric instruments (e.g., retinoscopes, visual field analyzers) and electronic medical records systems.</w:t>
      </w:r>
    </w:p>
    <w:p>
      <w:pPr>
        <w:numPr>
          <w:ilvl w:val="0"/>
          <w:numId w:val="1004"/>
        </w:numPr>
        <w:pStyle w:val="Compact"/>
      </w:pPr>
      <w:r>
        <w:rPr>
          <w:bCs/>
          <w:b/>
        </w:rPr>
        <w:t xml:space="preserve">Patient Care:</w:t>
      </w:r>
      <w:r>
        <w:t xml:space="preserve"> </w:t>
      </w:r>
      <w:r>
        <w:t xml:space="preserve">Strong communication skills to build trust with patients, particularly in multilingual settings common in Vietnam Ho Chi Minh City.</w:t>
      </w:r>
    </w:p>
    <w:p>
      <w:pPr>
        <w:numPr>
          <w:ilvl w:val="0"/>
          <w:numId w:val="1004"/>
        </w:numPr>
        <w:pStyle w:val="Compact"/>
      </w:pPr>
      <w:r>
        <w:rPr>
          <w:bCs/>
          <w:b/>
        </w:rPr>
        <w:t xml:space="preserve">Professional Development:</w:t>
      </w:r>
      <w:r>
        <w:t xml:space="preserve"> </w:t>
      </w:r>
      <w:r>
        <w:t xml:space="preserve">Regularly attend workshops and seminars on advancements in optometry, such as the annual Vietnam Optometric Symposium.</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License to Practice Optometry</w:t>
      </w:r>
      <w:r>
        <w:t xml:space="preserve">, Ministry of Health, Vietnam (2018)</w:t>
      </w:r>
    </w:p>
    <w:p>
      <w:pPr>
        <w:numPr>
          <w:ilvl w:val="0"/>
          <w:numId w:val="1005"/>
        </w:numPr>
        <w:pStyle w:val="Compact"/>
      </w:pPr>
      <w:r>
        <w:rPr>
          <w:bCs/>
          <w:b/>
        </w:rPr>
        <w:t xml:space="preserve">Certified Contact Lens Practitioner</w:t>
      </w:r>
      <w:r>
        <w:t xml:space="preserve">, American Academy of Optometry (2020)</w:t>
      </w:r>
    </w:p>
    <w:p>
      <w:pPr>
        <w:numPr>
          <w:ilvl w:val="0"/>
          <w:numId w:val="1005"/>
        </w:numPr>
        <w:pStyle w:val="Compact"/>
      </w:pPr>
      <w:r>
        <w:rPr>
          <w:bCs/>
          <w:b/>
        </w:rPr>
        <w:t xml:space="preserve">Basic Life Support (BLS) Certification</w:t>
      </w:r>
      <w:r>
        <w:t xml:space="preserve">, American Heart Association (2021)</w:t>
      </w:r>
    </w:p>
    <w:bookmarkEnd w:id="27"/>
    <w:bookmarkStart w:id="28" w:name="professional-affiliations"/>
    <w:p>
      <w:pPr>
        <w:pStyle w:val="Heading2"/>
      </w:pPr>
      <w:r>
        <w:t xml:space="preserve">Professional Affiliations</w:t>
      </w:r>
    </w:p>
    <w:p>
      <w:pPr>
        <w:numPr>
          <w:ilvl w:val="0"/>
          <w:numId w:val="1006"/>
        </w:numPr>
        <w:pStyle w:val="Compact"/>
      </w:pPr>
      <w:r>
        <w:t xml:space="preserve">Vietnamese Optometric Association (VOA)</w:t>
      </w:r>
    </w:p>
    <w:p>
      <w:pPr>
        <w:numPr>
          <w:ilvl w:val="0"/>
          <w:numId w:val="1006"/>
        </w:numPr>
        <w:pStyle w:val="Compact"/>
      </w:pPr>
      <w:r>
        <w:t xml:space="preserve">Asia-Pacific Optometric Association (APOA)</w:t>
      </w:r>
    </w:p>
    <w:p>
      <w:pPr>
        <w:numPr>
          <w:ilvl w:val="0"/>
          <w:numId w:val="1006"/>
        </w:numPr>
        <w:pStyle w:val="Compact"/>
      </w:pPr>
      <w:r>
        <w:t xml:space="preserve">International Contact Lens Association (ICLA)</w:t>
      </w:r>
    </w:p>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Vietnamese (native), English (fluent), French (basic)</w:t>
      </w:r>
      <w:r>
        <w:br/>
      </w:r>
      <w:r>
        <w:rPr>
          <w:bCs/>
          <w:b/>
        </w:rPr>
        <w:t xml:space="preserve">Volunteer Work:</w:t>
      </w:r>
      <w:r>
        <w:t xml:space="preserve"> </w:t>
      </w:r>
      <w:r>
        <w:t xml:space="preserve">Regularly participates in free eye screening campaigns organized by the HCMC Department of Health.</w:t>
      </w:r>
      <w:r>
        <w:br/>
      </w:r>
      <w:r>
        <w:rPr>
          <w:bCs/>
          <w:b/>
        </w:rPr>
        <w:t xml:space="preserve">Community Involvement:</w:t>
      </w:r>
      <w:r>
        <w:t xml:space="preserve"> </w:t>
      </w:r>
      <w:r>
        <w:t xml:space="preserve">Member of the Ho Chi Minh City Young Optometrists’ Network, promoting innovation in vision care.</w:t>
      </w:r>
    </w:p>
    <w:bookmarkEnd w:id="29"/>
    <w:p>
      <w:pPr>
        <w:pStyle w:val="BodyText"/>
      </w:pPr>
      <w:r>
        <w:rPr>
          <w:iCs/>
          <w:i/>
        </w:rPr>
        <w:t xml:space="preserve">This resume highlights the expertise of an Optometrist in Vietnam Ho Chi Minh City, emphasizing clinical excellence, professional commitment, and community engagement. It is tailored to meet the unique demands of optometric practice in one of Southeast Asia's most vibrant urban centers.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Resume - Ho Chi Minh City, Vietnam</dc:title>
  <dc:creator/>
  <dc:language>en</dc:language>
  <cp:keywords/>
  <dcterms:created xsi:type="dcterms:W3CDTF">2026-07-23T23:25:02Z</dcterms:created>
  <dcterms:modified xsi:type="dcterms:W3CDTF">2026-07-23T23:25:02Z</dcterms:modified>
</cp:coreProperties>
</file>

<file path=docProps/custom.xml><?xml version="1.0" encoding="utf-8"?>
<Properties xmlns="http://schemas.openxmlformats.org/officeDocument/2006/custom-properties" xmlns:vt="http://schemas.openxmlformats.org/officeDocument/2006/docPropsVTypes"/>
</file>