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29" w:name="X49ee683f3e1a0244a08cf7938200896364e3a0b"/>
    <w:p>
      <w:pPr>
        <w:pStyle w:val="Heading1"/>
      </w:pPr>
      <w:r>
        <w:t xml:space="preserve">Resume of an Orthodontist in Afghanistan Kabul</w:t>
      </w:r>
    </w:p>
    <w:p>
      <w:pPr>
        <w:pStyle w:val="FirstParagraph"/>
      </w:pPr>
      <w:r>
        <w:rPr>
          <w:bCs/>
          <w:b/>
        </w:rPr>
        <w:t xml:space="preserve">John Doe, DDS, MSc</w:t>
      </w:r>
    </w:p>
    <w:p>
      <w:pPr>
        <w:pStyle w:val="BodyText"/>
      </w:pPr>
      <w:r>
        <w:t xml:space="preserve">Email: johndoe@orthodontist.af | Phone: +93 70 123 4567 | Location: Kabul, Afghanistan</w:t>
      </w:r>
    </w:p>
    <w:bookmarkStart w:id="20" w:name="professional-summary"/>
    <w:p>
      <w:pPr>
        <w:pStyle w:val="Heading2"/>
      </w:pPr>
      <w:r>
        <w:t xml:space="preserve">Professional Summary</w:t>
      </w:r>
    </w:p>
    <w:p>
      <w:pPr>
        <w:pStyle w:val="FirstParagraph"/>
      </w:pPr>
      <w:r>
        <w:t xml:space="preserve">Dynamic and compassionate Orthodontist with over a decade of experience in providing specialized dental care to diverse populations. A dedicated professional who has focused on advancing orthodontic treatment options in Afghanistan Kabul, where access to advanced dental care remains limited. Proven expertise in diagnosing and treating malocclusions, designing personalized treatment plans, and utilizing cutting-edge technologies tailored for the unique challenges faced by patients in Afghanistan's urban and rural regions. Committed to improving oral health outcomes through education, community engagement, and culturally sensitive care.</w:t>
      </w:r>
    </w:p>
    <w:bookmarkEnd w:id="20"/>
    <w:bookmarkStart w:id="21" w:name="education"/>
    <w:p>
      <w:pPr>
        <w:pStyle w:val="Heading2"/>
      </w:pPr>
      <w:r>
        <w:t xml:space="preserve">Education</w:t>
      </w:r>
    </w:p>
    <w:p>
      <w:pPr>
        <w:numPr>
          <w:ilvl w:val="0"/>
          <w:numId w:val="1001"/>
        </w:numPr>
        <w:pStyle w:val="Compact"/>
      </w:pPr>
      <w:r>
        <w:rPr>
          <w:bCs/>
          <w:b/>
        </w:rPr>
        <w:t xml:space="preserve">MSc in Orthodontics</w:t>
      </w:r>
      <w:r>
        <w:t xml:space="preserve">, University of Dental Sciences, Kabul (2015)</w:t>
      </w:r>
    </w:p>
    <w:p>
      <w:pPr>
        <w:numPr>
          <w:ilvl w:val="0"/>
          <w:numId w:val="1001"/>
        </w:numPr>
        <w:pStyle w:val="Compact"/>
      </w:pPr>
      <w:r>
        <w:rPr>
          <w:bCs/>
          <w:b/>
        </w:rPr>
        <w:t xml:space="preserve">Dentistry Degree (DDS)</w:t>
      </w:r>
      <w:r>
        <w:t xml:space="preserve">, Kabul Medical University (2008)</w:t>
      </w:r>
    </w:p>
    <w:p>
      <w:pPr>
        <w:numPr>
          <w:ilvl w:val="0"/>
          <w:numId w:val="1001"/>
        </w:numPr>
        <w:pStyle w:val="Compact"/>
      </w:pPr>
      <w:r>
        <w:rPr>
          <w:bCs/>
          <w:b/>
        </w:rPr>
        <w:t xml:space="preserve">International Certification in Pediatric Orthodontics</w:t>
      </w:r>
      <w:r>
        <w:t xml:space="preserve">, American Board of Orthodontics (2017)</w:t>
      </w:r>
    </w:p>
    <w:bookmarkEnd w:id="21"/>
    <w:bookmarkStart w:id="22" w:name="professional-experience"/>
    <w:p>
      <w:pPr>
        <w:pStyle w:val="Heading2"/>
      </w:pPr>
      <w:r>
        <w:t xml:space="preserve">Professional Experience</w:t>
      </w:r>
    </w:p>
    <w:p>
      <w:pPr>
        <w:pStyle w:val="FirstParagraph"/>
      </w:pPr>
      <w:r>
        <w:rPr>
          <w:bCs/>
          <w:b/>
        </w:rPr>
        <w:t xml:space="preserve">Senior Orthodontist</w:t>
      </w:r>
      <w:r>
        <w:t xml:space="preserve">, Kabul Dental Clinic (2018–Present)</w:t>
      </w:r>
    </w:p>
    <w:p>
      <w:pPr>
        <w:numPr>
          <w:ilvl w:val="0"/>
          <w:numId w:val="1002"/>
        </w:numPr>
        <w:pStyle w:val="Compact"/>
      </w:pPr>
      <w:r>
        <w:t xml:space="preserve">Provided comprehensive orthodontic care to over 5,000 patients annually in Kabul, focusing on adolescent and adult populations.</w:t>
      </w:r>
    </w:p>
    <w:p>
      <w:pPr>
        <w:numPr>
          <w:ilvl w:val="0"/>
          <w:numId w:val="1002"/>
        </w:numPr>
        <w:pStyle w:val="Compact"/>
      </w:pPr>
      <w:r>
        <w:t xml:space="preserve">Collaborated with local healthcare providers to integrate orthodontic services into primary healthcare programs, addressing gaps in rural areas of Afghanistan Kabul.</w:t>
      </w:r>
    </w:p>
    <w:p>
      <w:pPr>
        <w:numPr>
          <w:ilvl w:val="0"/>
          <w:numId w:val="1002"/>
        </w:numPr>
        <w:pStyle w:val="Compact"/>
      </w:pPr>
      <w:r>
        <w:t xml:space="preserve">Developed and implemented a mobile orthodontic outreach program, offering free consultations and treatment for underprivileged communities in Kabul’s outskirts.</w:t>
      </w:r>
    </w:p>
    <w:p>
      <w:pPr>
        <w:numPr>
          <w:ilvl w:val="0"/>
          <w:numId w:val="1002"/>
        </w:numPr>
        <w:pStyle w:val="Compact"/>
      </w:pPr>
      <w:r>
        <w:t xml:space="preserve">Trained 20+ dental assistants and junior orthodontists in modern techniques, ensuring sustainable care delivery in resource-limited settings.</w:t>
      </w:r>
    </w:p>
    <w:p>
      <w:pPr>
        <w:pStyle w:val="FirstParagraph"/>
      </w:pPr>
      <w:r>
        <w:rPr>
          <w:bCs/>
          <w:b/>
        </w:rPr>
        <w:t xml:space="preserve">Orthodontist</w:t>
      </w:r>
      <w:r>
        <w:t xml:space="preserve">, National Dental Hospital, Kabul (2013–2018)</w:t>
      </w:r>
    </w:p>
    <w:p>
      <w:pPr>
        <w:numPr>
          <w:ilvl w:val="0"/>
          <w:numId w:val="1003"/>
        </w:numPr>
        <w:pStyle w:val="Compact"/>
      </w:pPr>
      <w:r>
        <w:t xml:space="preserve">Diagnosed and treated complex malocclusions using traditional and digital orthodontic systems, including clear aligners and lingual braces.</w:t>
      </w:r>
    </w:p>
    <w:p>
      <w:pPr>
        <w:numPr>
          <w:ilvl w:val="0"/>
          <w:numId w:val="1003"/>
        </w:numPr>
        <w:pStyle w:val="Compact"/>
      </w:pPr>
      <w:r>
        <w:t xml:space="preserve">Published research on the prevalence of dental trauma among children in Afghanistan Kabul, contributing to national guidelines for trauma management.</w:t>
      </w:r>
    </w:p>
    <w:p>
      <w:pPr>
        <w:numPr>
          <w:ilvl w:val="0"/>
          <w:numId w:val="1003"/>
        </w:numPr>
        <w:pStyle w:val="Compact"/>
      </w:pPr>
      <w:r>
        <w:t xml:space="preserve">Partnered with NGOs to organize annual oral health awareness campaigns, reaching over 10,000 students and families in Kabul schools.</w:t>
      </w:r>
    </w:p>
    <w:p>
      <w:pPr>
        <w:pStyle w:val="FirstParagraph"/>
      </w:pPr>
      <w:r>
        <w:rPr>
          <w:bCs/>
          <w:b/>
        </w:rPr>
        <w:t xml:space="preserve">Assistant Orthodontist</w:t>
      </w:r>
      <w:r>
        <w:t xml:space="preserve">, Private Dental Practice, Kabul (2010–2013)</w:t>
      </w:r>
    </w:p>
    <w:p>
      <w:pPr>
        <w:numPr>
          <w:ilvl w:val="0"/>
          <w:numId w:val="1004"/>
        </w:numPr>
        <w:pStyle w:val="Compact"/>
      </w:pPr>
      <w:r>
        <w:t xml:space="preserve">Managed daily patient care, including initial assessments, treatment planning, and follow-up appointments.</w:t>
      </w:r>
    </w:p>
    <w:p>
      <w:pPr>
        <w:numPr>
          <w:ilvl w:val="0"/>
          <w:numId w:val="1004"/>
        </w:numPr>
        <w:pStyle w:val="Compact"/>
      </w:pPr>
      <w:r>
        <w:t xml:space="preserve">Contributed to the development of a patient education portal in Dari and Pashto, improving accessibility for Afghan patients.</w:t>
      </w:r>
    </w:p>
    <w:bookmarkEnd w:id="22"/>
    <w:bookmarkStart w:id="23" w:name="certifications-training"/>
    <w:p>
      <w:pPr>
        <w:pStyle w:val="Heading2"/>
      </w:pPr>
      <w:r>
        <w:t xml:space="preserve">Certifications &amp; Training</w:t>
      </w:r>
    </w:p>
    <w:p>
      <w:pPr>
        <w:numPr>
          <w:ilvl w:val="0"/>
          <w:numId w:val="1005"/>
        </w:numPr>
        <w:pStyle w:val="Compact"/>
      </w:pPr>
      <w:r>
        <w:rPr>
          <w:bCs/>
          <w:b/>
        </w:rPr>
        <w:t xml:space="preserve">Certification in Invisalign Treatment</w:t>
      </w:r>
      <w:r>
        <w:t xml:space="preserve">, Align Technology (2019)</w:t>
      </w:r>
    </w:p>
    <w:p>
      <w:pPr>
        <w:numPr>
          <w:ilvl w:val="0"/>
          <w:numId w:val="1005"/>
        </w:numPr>
        <w:pStyle w:val="Compact"/>
      </w:pPr>
      <w:r>
        <w:rPr>
          <w:bCs/>
          <w:b/>
        </w:rPr>
        <w:t xml:space="preserve">Advanced Trauma Management for Dental Professionals</w:t>
      </w:r>
      <w:r>
        <w:t xml:space="preserve">, International Dental Federation (2016)</w:t>
      </w:r>
    </w:p>
    <w:p>
      <w:pPr>
        <w:numPr>
          <w:ilvl w:val="0"/>
          <w:numId w:val="1005"/>
        </w:numPr>
        <w:pStyle w:val="Compact"/>
      </w:pPr>
      <w:r>
        <w:rPr>
          <w:bCs/>
          <w:b/>
        </w:rPr>
        <w:t xml:space="preserve">Cultural Competence Training for Healthcare Providers</w:t>
      </w:r>
      <w:r>
        <w:t xml:space="preserve">, Kabul University (2014)</w:t>
      </w:r>
    </w:p>
    <w:bookmarkEnd w:id="23"/>
    <w:bookmarkStart w:id="24" w:name="languages-cultural-competence"/>
    <w:p>
      <w:pPr>
        <w:pStyle w:val="Heading2"/>
      </w:pPr>
      <w:r>
        <w:t xml:space="preserve">Languages &amp; Cultural Competence</w:t>
      </w:r>
    </w:p>
    <w:p>
      <w:pPr>
        <w:numPr>
          <w:ilvl w:val="0"/>
          <w:numId w:val="1006"/>
        </w:numPr>
        <w:pStyle w:val="Compact"/>
      </w:pPr>
      <w:r>
        <w:t xml:space="preserve">Fluent in Dari and Pashto, with a deep understanding of Afghan cultural norms and communication styles.</w:t>
      </w:r>
    </w:p>
    <w:p>
      <w:pPr>
        <w:numPr>
          <w:ilvl w:val="0"/>
          <w:numId w:val="1006"/>
        </w:numPr>
        <w:pStyle w:val="Compact"/>
      </w:pPr>
      <w:r>
        <w:t xml:space="preserve">Proficient in English, enabling collaboration with international orthodontic organizations and access to global research.</w:t>
      </w:r>
    </w:p>
    <w:p>
      <w:pPr>
        <w:numPr>
          <w:ilvl w:val="0"/>
          <w:numId w:val="1006"/>
        </w:numPr>
        <w:pStyle w:val="Compact"/>
      </w:pPr>
      <w:r>
        <w:t xml:space="preserve">Experienced in adapting treatment approaches to align with traditional family values and religious practices common in Afghanistan Kabul.</w:t>
      </w:r>
    </w:p>
    <w:bookmarkEnd w:id="24"/>
    <w:bookmarkStart w:id="25" w:name="community-involvement-outreach"/>
    <w:p>
      <w:pPr>
        <w:pStyle w:val="Heading2"/>
      </w:pPr>
      <w:r>
        <w:t xml:space="preserve">Community Involvement &amp; Outreach</w:t>
      </w:r>
    </w:p>
    <w:p>
      <w:pPr>
        <w:pStyle w:val="FirstParagraph"/>
      </w:pPr>
      <w:r>
        <w:rPr>
          <w:bCs/>
          <w:b/>
        </w:rPr>
        <w:t xml:space="preserve">Founder, Kabul Orthodontic Outreach Program (KOOP)</w:t>
      </w:r>
    </w:p>
    <w:p>
      <w:pPr>
        <w:numPr>
          <w:ilvl w:val="0"/>
          <w:numId w:val="1007"/>
        </w:numPr>
        <w:pStyle w:val="Compact"/>
      </w:pPr>
      <w:r>
        <w:t xml:space="preserve">Established KOOP to provide free orthodontic services to children from low-income families in Kabul.</w:t>
      </w:r>
    </w:p>
    <w:p>
      <w:pPr>
        <w:numPr>
          <w:ilvl w:val="0"/>
          <w:numId w:val="1007"/>
        </w:numPr>
        <w:pStyle w:val="Compact"/>
      </w:pPr>
      <w:r>
        <w:t xml:space="preserve">Collaborated with local schools and religious institutions to promote oral hygiene education, reducing the incidence of preventable dental issues.</w:t>
      </w:r>
    </w:p>
    <w:p>
      <w:pPr>
        <w:pStyle w:val="FirstParagraph"/>
      </w:pPr>
      <w:r>
        <w:rPr>
          <w:bCs/>
          <w:b/>
        </w:rPr>
        <w:t xml:space="preserve">Volunteer Orthodontist</w:t>
      </w:r>
      <w:r>
        <w:t xml:space="preserve">, Afghan Red Crescent Society (2015–Present)</w:t>
      </w:r>
    </w:p>
    <w:p>
      <w:pPr>
        <w:numPr>
          <w:ilvl w:val="0"/>
          <w:numId w:val="1008"/>
        </w:numPr>
        <w:pStyle w:val="Compact"/>
      </w:pPr>
      <w:r>
        <w:t xml:space="preserve">Provided emergency orthodontic care to disaster-affected populations, including refugees and internally displaced persons in Kabul.</w:t>
      </w:r>
    </w:p>
    <w:p>
      <w:pPr>
        <w:numPr>
          <w:ilvl w:val="0"/>
          <w:numId w:val="1008"/>
        </w:numPr>
        <w:pStyle w:val="Compact"/>
      </w:pPr>
      <w:r>
        <w:t xml:space="preserve">Conducted workshops on dental first aid for community health workers, enhancing local capacity to address acute oral health needs.</w:t>
      </w:r>
    </w:p>
    <w:p>
      <w:pPr>
        <w:pStyle w:val="FirstParagraph"/>
      </w:pPr>
      <w:r>
        <w:rPr>
          <w:bCs/>
          <w:b/>
        </w:rPr>
        <w:t xml:space="preserve">Speaker</w:t>
      </w:r>
      <w:r>
        <w:t xml:space="preserve">, Annual Health Summit of Afghanistan (2020–Present)</w:t>
      </w:r>
    </w:p>
    <w:p>
      <w:pPr>
        <w:numPr>
          <w:ilvl w:val="0"/>
          <w:numId w:val="1009"/>
        </w:numPr>
        <w:pStyle w:val="Compact"/>
      </w:pPr>
      <w:r>
        <w:t xml:space="preserve">Presented on the importance of orthodontic care in improving overall health and quality of life for Afghan citizens.</w:t>
      </w:r>
    </w:p>
    <w:p>
      <w:pPr>
        <w:numPr>
          <w:ilvl w:val="0"/>
          <w:numId w:val="1009"/>
        </w:numPr>
        <w:pStyle w:val="Compact"/>
      </w:pPr>
      <w:r>
        <w:t xml:space="preserve">Advocated for increased investment in dental infrastructure and training programs in Kabul and other provinces.</w:t>
      </w:r>
    </w:p>
    <w:bookmarkEnd w:id="25"/>
    <w:bookmarkStart w:id="26" w:name="technical-skills"/>
    <w:p>
      <w:pPr>
        <w:pStyle w:val="Heading2"/>
      </w:pPr>
      <w:r>
        <w:t xml:space="preserve">Technical Skills</w:t>
      </w:r>
    </w:p>
    <w:p>
      <w:pPr>
        <w:numPr>
          <w:ilvl w:val="0"/>
          <w:numId w:val="1010"/>
        </w:numPr>
        <w:pStyle w:val="Compact"/>
      </w:pPr>
      <w:r>
        <w:t xml:space="preserve">Expertise in digital orthodontic imaging, 3D modeling, and computer-aided treatment planning.</w:t>
      </w:r>
    </w:p>
    <w:p>
      <w:pPr>
        <w:numPr>
          <w:ilvl w:val="0"/>
          <w:numId w:val="1010"/>
        </w:numPr>
        <w:pStyle w:val="Compact"/>
      </w:pPr>
      <w:r>
        <w:t xml:space="preserve">Proficient in operating state-of-the-art orthodontic appliances, including brackets, wires, and functional appliances.</w:t>
      </w:r>
    </w:p>
    <w:p>
      <w:pPr>
        <w:numPr>
          <w:ilvl w:val="0"/>
          <w:numId w:val="1010"/>
        </w:numPr>
        <w:pStyle w:val="Compact"/>
      </w:pPr>
      <w:r>
        <w:t xml:space="preserve">Skilled in using dental software (e.g., OrthoTrac, SimPlant) for case management and patient communication.</w:t>
      </w:r>
    </w:p>
    <w:bookmarkEnd w:id="26"/>
    <w:bookmarkStart w:id="27" w:name="professional-affiliations"/>
    <w:p>
      <w:pPr>
        <w:pStyle w:val="Heading2"/>
      </w:pPr>
      <w:r>
        <w:t xml:space="preserve">Professional Affiliations</w:t>
      </w:r>
    </w:p>
    <w:p>
      <w:pPr>
        <w:numPr>
          <w:ilvl w:val="0"/>
          <w:numId w:val="1011"/>
        </w:numPr>
        <w:pStyle w:val="Compact"/>
      </w:pPr>
      <w:r>
        <w:t xml:space="preserve">Member, Afghan Dental Association (ADA)</w:t>
      </w:r>
    </w:p>
    <w:p>
      <w:pPr>
        <w:numPr>
          <w:ilvl w:val="0"/>
          <w:numId w:val="1011"/>
        </w:numPr>
        <w:pStyle w:val="Compact"/>
      </w:pPr>
      <w:r>
        <w:t xml:space="preserve">Member, International Association of Orthodontists (IAO)</w:t>
      </w:r>
    </w:p>
    <w:p>
      <w:pPr>
        <w:numPr>
          <w:ilvl w:val="0"/>
          <w:numId w:val="1011"/>
        </w:numPr>
        <w:pStyle w:val="Compact"/>
      </w:pPr>
      <w:r>
        <w:t xml:space="preserve">Volunteer, Global Orthodontic Outreach Network (GON)</w:t>
      </w:r>
    </w:p>
    <w:bookmarkEnd w:id="27"/>
    <w:bookmarkStart w:id="28" w:name="awards-recognition"/>
    <w:p>
      <w:pPr>
        <w:pStyle w:val="Heading2"/>
      </w:pPr>
      <w:r>
        <w:t xml:space="preserve">Awards &amp; Recognition</w:t>
      </w:r>
    </w:p>
    <w:p>
      <w:pPr>
        <w:numPr>
          <w:ilvl w:val="0"/>
          <w:numId w:val="1012"/>
        </w:numPr>
        <w:pStyle w:val="Compact"/>
      </w:pPr>
      <w:r>
        <w:t xml:space="preserve">Recipient of the "Outstanding Contribution to Oral Health" Award, Kabul Dental Council (2021)</w:t>
      </w:r>
    </w:p>
    <w:p>
      <w:pPr>
        <w:numPr>
          <w:ilvl w:val="0"/>
          <w:numId w:val="1012"/>
        </w:numPr>
        <w:pStyle w:val="Compact"/>
      </w:pPr>
      <w:r>
        <w:t xml:space="preserve">Nominated for the "Humanitarian Healthcare Professional of the Year" by the Afghan Red Crescent Society (2019)</w:t>
      </w:r>
    </w:p>
    <w:p>
      <w:pPr>
        <w:pStyle w:val="FirstParagraph"/>
      </w:pPr>
      <w:r>
        <w:rPr>
          <w:iCs/>
          <w:i/>
        </w:rPr>
        <w:t xml:space="preserve">Resume of an Orthodontist in Afghanistan Kabul – Dedicated to Transforming Lives Through Quality Orthodontic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Afghanistan Kabul</dc:title>
  <dc:creator/>
  <dc:language>en</dc:language>
  <cp:keywords/>
  <dcterms:created xsi:type="dcterms:W3CDTF">2025-12-11T12:59:10Z</dcterms:created>
  <dcterms:modified xsi:type="dcterms:W3CDTF">2025-12-11T12:59:10Z</dcterms:modified>
</cp:coreProperties>
</file>

<file path=docProps/custom.xml><?xml version="1.0" encoding="utf-8"?>
<Properties xmlns="http://schemas.openxmlformats.org/officeDocument/2006/custom-properties" xmlns:vt="http://schemas.openxmlformats.org/officeDocument/2006/docPropsVTypes"/>
</file>