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orthodontist-resume"/>
    <w:p>
      <w:pPr>
        <w:pStyle w:val="Heading1"/>
      </w:pPr>
      <w:r>
        <w:t xml:space="preserve">Orthodontist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Ana Maria Silva Ferreira</w:t>
      </w:r>
    </w:p>
    <w:p>
      <w:pPr>
        <w:pStyle w:val="BodyText"/>
      </w:pPr>
      <w:r>
        <w:rPr>
          <w:bCs/>
          <w:b/>
        </w:rPr>
        <w:t xml:space="preserve">Address:</w:t>
      </w:r>
      <w:r>
        <w:t xml:space="preserve"> </w:t>
      </w:r>
      <w:r>
        <w:t xml:space="preserve">Rua das Flores, 456, Ipanema, Rio de Janeiro, Brazil</w:t>
      </w:r>
    </w:p>
    <w:p>
      <w:pPr>
        <w:pStyle w:val="BodyText"/>
      </w:pPr>
      <w:r>
        <w:rPr>
          <w:bCs/>
          <w:b/>
        </w:rPr>
        <w:t xml:space="preserve">Email:</w:t>
      </w:r>
      <w:r>
        <w:t xml:space="preserve"> </w:t>
      </w:r>
      <w:r>
        <w:t xml:space="preserve">ana.silva.orthodontist@outlook.com</w:t>
      </w:r>
    </w:p>
    <w:p>
      <w:pPr>
        <w:pStyle w:val="BodyText"/>
      </w:pPr>
      <w:r>
        <w:rPr>
          <w:bCs/>
          <w:b/>
        </w:rPr>
        <w:t xml:space="preserve">Phone:</w:t>
      </w:r>
      <w:r>
        <w:t xml:space="preserve"> </w:t>
      </w:r>
      <w:r>
        <w:t xml:space="preserve">+55 (21) 98765-4321</w:t>
      </w:r>
    </w:p>
    <w:p>
      <w:pPr>
        <w:pStyle w:val="BodyText"/>
      </w:pPr>
      <w:r>
        <w:rPr>
          <w:bCs/>
          <w:b/>
        </w:rPr>
        <w:t xml:space="preserve">LinkedIn:</w:t>
      </w:r>
      <w:r>
        <w:t xml:space="preserve"> </w:t>
      </w:r>
      <w:r>
        <w:t xml:space="preserve">linkedin.com/in/ana-silva-orthodontist-brazil</w:t>
      </w:r>
    </w:p>
    <w:bookmarkEnd w:id="20"/>
    <w:bookmarkEnd w:id="21"/>
    <w:bookmarkStart w:id="22" w:name="professional-summary"/>
    <w:p>
      <w:pPr>
        <w:pStyle w:val="Heading2"/>
      </w:pPr>
      <w:r>
        <w:t xml:space="preserve">Professional Summary</w:t>
      </w:r>
    </w:p>
    <w:p>
      <w:pPr>
        <w:pStyle w:val="FirstParagraph"/>
      </w:pPr>
      <w:r>
        <w:t xml:space="preserve">Highly skilled and compassionate Orthodontist with over 10 years of experience in Brazil Rio de Janeiro, dedicated to providing exceptional orthodontic care tailored to the unique needs of patients across all age groups. A graduate of Universidade Federal do Rio de Janeiro (UFRJ), I specialize in advanced orthodontic techniques, including Invisalign, lingual braces, and pediatric orthodontics. My expertise is rooted in a deep understanding of Brazilian cultural dynamics and the diverse dental needs of Rio de Janeiro’s population. Committed to innovation and patient-centered care, I strive to deliver results that enhance both oral health and quality of life for my patients in Brazil.</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(DDS)</w:t>
      </w:r>
      <w:r>
        <w:t xml:space="preserve">, Universidade Federal do Rio de Janeiro (UFRJ), Rio de Janeiro, Brazil – 2008</w:t>
      </w:r>
    </w:p>
    <w:p>
      <w:pPr>
        <w:numPr>
          <w:ilvl w:val="0"/>
          <w:numId w:val="1001"/>
        </w:numPr>
        <w:pStyle w:val="Compact"/>
      </w:pPr>
      <w:r>
        <w:rPr>
          <w:bCs/>
          <w:b/>
        </w:rPr>
        <w:t xml:space="preserve">Specialization in Orthodontics and Dentofacial Orthopedics</w:t>
      </w:r>
      <w:r>
        <w:t xml:space="preserve">, Universidade do Estado do Rio de Janeiro (UERJ), Rio de Janeiro, Brazil – 2012</w:t>
      </w:r>
    </w:p>
    <w:p>
      <w:pPr>
        <w:numPr>
          <w:ilvl w:val="0"/>
          <w:numId w:val="1001"/>
        </w:numPr>
        <w:pStyle w:val="Compact"/>
      </w:pPr>
      <w:r>
        <w:rPr>
          <w:bCs/>
          <w:b/>
        </w:rPr>
        <w:t xml:space="preserve">Postgraduate Certificate in Digital Orthodontics</w:t>
      </w:r>
      <w:r>
        <w:t xml:space="preserve">, Brazilian Association of Orthodontists (ABO), Rio de Janeiro, Brazil – 2015</w:t>
      </w:r>
    </w:p>
    <w:bookmarkEnd w:id="23"/>
    <w:bookmarkStart w:id="27" w:name="professional-experience"/>
    <w:p>
      <w:pPr>
        <w:pStyle w:val="Heading2"/>
      </w:pPr>
      <w:r>
        <w:t xml:space="preserve">Professional Experience</w:t>
      </w:r>
    </w:p>
    <w:bookmarkStart w:id="24" w:name="Xd2cf6d278e7d666416d0933f94de2587f5758b5"/>
    <w:p>
      <w:pPr>
        <w:pStyle w:val="Heading3"/>
      </w:pPr>
      <w:r>
        <w:rPr>
          <w:bCs/>
          <w:b/>
        </w:rPr>
        <w:t xml:space="preserve">Orthodontist</w:t>
      </w:r>
      <w:r>
        <w:t xml:space="preserve">, Clínica Dental Ipanema, Rio de Janeiro, Brazil – 2016–Present</w:t>
      </w:r>
    </w:p>
    <w:p>
      <w:pPr>
        <w:numPr>
          <w:ilvl w:val="0"/>
          <w:numId w:val="1002"/>
        </w:numPr>
        <w:pStyle w:val="Compact"/>
      </w:pPr>
      <w:r>
        <w:t xml:space="preserve">Lead orthodontic care for over 500 patients annually, focusing on personalized treatment plans for children, adolescents, and adults in Brazil Rio de Janeiro.</w:t>
      </w:r>
    </w:p>
    <w:p>
      <w:pPr>
        <w:numPr>
          <w:ilvl w:val="0"/>
          <w:numId w:val="1002"/>
        </w:numPr>
        <w:pStyle w:val="Compact"/>
      </w:pPr>
      <w:r>
        <w:t xml:space="preserve">Utilized cutting-edge technologies such as digital scanning and 3D imaging to enhance diagnostic accuracy and treatment efficiency.</w:t>
      </w:r>
    </w:p>
    <w:p>
      <w:pPr>
        <w:numPr>
          <w:ilvl w:val="0"/>
          <w:numId w:val="1002"/>
        </w:numPr>
        <w:pStyle w:val="Compact"/>
      </w:pPr>
      <w:r>
        <w:t xml:space="preserve">Collaborated with general dentists and other specialists to address complex cases involving malocclusion, facial asymmetry, and orthognathic surgery in Brazil.</w:t>
      </w:r>
    </w:p>
    <w:p>
      <w:pPr>
        <w:numPr>
          <w:ilvl w:val="0"/>
          <w:numId w:val="1002"/>
        </w:numPr>
        <w:pStyle w:val="Compact"/>
      </w:pPr>
      <w:r>
        <w:t xml:space="preserve">Provided community outreach through free orthodontic workshops for underserved populations in Rio de Janeiro, emphasizing preventive care and oral health education.</w:t>
      </w:r>
    </w:p>
    <w:bookmarkEnd w:id="24"/>
    <w:bookmarkStart w:id="25" w:name="X039fd81049779417ece872f164b12242eda26ed"/>
    <w:p>
      <w:pPr>
        <w:pStyle w:val="Heading3"/>
      </w:pPr>
      <w:r>
        <w:rPr>
          <w:bCs/>
          <w:b/>
        </w:rPr>
        <w:t xml:space="preserve">Orthodontic Resident</w:t>
      </w:r>
      <w:r>
        <w:t xml:space="preserve">, Hospital das Clínicas da UFRJ, Rio de Janeiro, Brazil – 2012–2016</w:t>
      </w:r>
    </w:p>
    <w:p>
      <w:pPr>
        <w:numPr>
          <w:ilvl w:val="0"/>
          <w:numId w:val="1003"/>
        </w:numPr>
        <w:pStyle w:val="Compact"/>
      </w:pPr>
      <w:r>
        <w:t xml:space="preserve">Completed clinical training in orthodontics and dentofacial orthopedics, treating patients with a wide range of malocclusions and craniofacial anomalies.</w:t>
      </w:r>
    </w:p>
    <w:p>
      <w:pPr>
        <w:numPr>
          <w:ilvl w:val="0"/>
          <w:numId w:val="1003"/>
        </w:numPr>
        <w:pStyle w:val="Compact"/>
      </w:pPr>
      <w:r>
        <w:t xml:space="preserve">Conducted research on the effectiveness of early intervention techniques in Brazilian pediatric populations, published in the Journal of Brazilian Orthodontic Society.</w:t>
      </w:r>
    </w:p>
    <w:p>
      <w:pPr>
        <w:numPr>
          <w:ilvl w:val="0"/>
          <w:numId w:val="1003"/>
        </w:numPr>
        <w:pStyle w:val="Compact"/>
      </w:pPr>
      <w:r>
        <w:t xml:space="preserve">Participated in multidisciplinary teams to manage cases requiring combined orthodontic and surgical treatments, ensuring optimal outcomes for patients in Brazil Rio de Janeiro.</w:t>
      </w:r>
    </w:p>
    <w:bookmarkEnd w:id="25"/>
    <w:bookmarkStart w:id="26" w:name="X1e0fe08b1e2714a9d7fdac320f68b904ea0acd4"/>
    <w:p>
      <w:pPr>
        <w:pStyle w:val="Heading3"/>
      </w:pPr>
      <w:r>
        <w:rPr>
          <w:bCs/>
          <w:b/>
        </w:rPr>
        <w:t xml:space="preserve">Assistant Orthodontist</w:t>
      </w:r>
      <w:r>
        <w:t xml:space="preserve">, Dental Associates of Copacabana, Rio de Janeiro, Brazil – 2010–2012</w:t>
      </w:r>
    </w:p>
    <w:p>
      <w:pPr>
        <w:numPr>
          <w:ilvl w:val="0"/>
          <w:numId w:val="1004"/>
        </w:numPr>
        <w:pStyle w:val="Compact"/>
      </w:pPr>
      <w:r>
        <w:t xml:space="preserve">Supported senior orthodontists in patient consultations, diagnosis, and treatment planning for a diverse clientele in Rio de Janeiro.</w:t>
      </w:r>
    </w:p>
    <w:p>
      <w:pPr>
        <w:numPr>
          <w:ilvl w:val="0"/>
          <w:numId w:val="1004"/>
        </w:numPr>
        <w:pStyle w:val="Compact"/>
      </w:pPr>
      <w:r>
        <w:t xml:space="preserve">Managed patient records and coordinated follow-up appointments to maintain high standards of care and satisfaction.</w:t>
      </w:r>
    </w:p>
    <w:p>
      <w:pPr>
        <w:numPr>
          <w:ilvl w:val="0"/>
          <w:numId w:val="1004"/>
        </w:numPr>
        <w:pStyle w:val="Compact"/>
      </w:pPr>
      <w:r>
        <w:t xml:space="preserve">Promoted preventive orthodontic practices through community engagement initiatives in the Copacabana neighborhood.</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Registro no Conselho Regional de Odontologia (CRO-RJ)</w:t>
      </w:r>
      <w:r>
        <w:t xml:space="preserve"> </w:t>
      </w:r>
      <w:r>
        <w:t xml:space="preserve">– 2012, Brazil</w:t>
      </w:r>
    </w:p>
    <w:p>
      <w:pPr>
        <w:numPr>
          <w:ilvl w:val="0"/>
          <w:numId w:val="1005"/>
        </w:numPr>
        <w:pStyle w:val="Compact"/>
      </w:pPr>
      <w:r>
        <w:rPr>
          <w:bCs/>
          <w:b/>
        </w:rPr>
        <w:t xml:space="preserve">American Board of Orthodontics (ABO) Certification</w:t>
      </w:r>
      <w:r>
        <w:t xml:space="preserve"> </w:t>
      </w:r>
      <w:r>
        <w:t xml:space="preserve">– 2018</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Courses in Pediatric Orthodontics and Temporomandibular Joint Disorders (TMJ)</w:t>
      </w:r>
      <w:r>
        <w:t xml:space="preserve">, Brazilian Association of Orthodontists (ABO) – 2017–2019</w:t>
      </w:r>
    </w:p>
    <w:bookmarkEnd w:id="28"/>
    <w:bookmarkStart w:id="29" w:name="skills-expertise"/>
    <w:p>
      <w:pPr>
        <w:pStyle w:val="Heading2"/>
      </w:pPr>
      <w:r>
        <w:t xml:space="preserve">Skills &amp; Expertise</w:t>
      </w:r>
    </w:p>
    <w:p>
      <w:pPr>
        <w:numPr>
          <w:ilvl w:val="0"/>
          <w:numId w:val="1006"/>
        </w:numPr>
        <w:pStyle w:val="Compact"/>
      </w:pPr>
      <w:r>
        <w:t xml:space="preserve">Expert in orthodontic diagnosis, treatment planning, and appliance management (braces, clear aligners, retainers).</w:t>
      </w:r>
    </w:p>
    <w:p>
      <w:pPr>
        <w:numPr>
          <w:ilvl w:val="0"/>
          <w:numId w:val="1006"/>
        </w:numPr>
        <w:pStyle w:val="Compact"/>
      </w:pPr>
      <w:r>
        <w:t xml:space="preserve">Proficient in digital imaging technologies (CBCT, 3D modeling) and software for treatment simulation.</w:t>
      </w:r>
    </w:p>
    <w:p>
      <w:pPr>
        <w:numPr>
          <w:ilvl w:val="0"/>
          <w:numId w:val="1006"/>
        </w:numPr>
        <w:pStyle w:val="Compact"/>
      </w:pPr>
      <w:r>
        <w:t xml:space="preserve">Skilled in managing complex cases involving skeletal discrepancies and multidisciplinary approaches.</w:t>
      </w:r>
    </w:p>
    <w:p>
      <w:pPr>
        <w:numPr>
          <w:ilvl w:val="0"/>
          <w:numId w:val="1006"/>
        </w:numPr>
        <w:pStyle w:val="Compact"/>
      </w:pPr>
      <w:r>
        <w:t xml:space="preserve">Fluent in Portuguese (native) and English (advanced), enabling communication with international patients and research collaborations.</w:t>
      </w:r>
    </w:p>
    <w:p>
      <w:pPr>
        <w:numPr>
          <w:ilvl w:val="0"/>
          <w:numId w:val="1006"/>
        </w:numPr>
        <w:pStyle w:val="Compact"/>
      </w:pPr>
      <w:r>
        <w:t xml:space="preserve">Dedicated to patient education, emphasizing the importance of oral hygiene and long-term dental health in Brazil Rio de Janeiro.</w:t>
      </w:r>
    </w:p>
    <w:bookmarkEnd w:id="29"/>
    <w:bookmarkStart w:id="31" w:name="community-involvement"/>
    <w:bookmarkStart w:id="30" w:name="Xcdb27d07dccc6a41e1ffd877daa2493ea91c07d"/>
    <w:p>
      <w:pPr>
        <w:pStyle w:val="Heading2"/>
      </w:pPr>
      <w:r>
        <w:t xml:space="preserve">Community Involvement &amp; Professional Affiliations</w:t>
      </w:r>
    </w:p>
    <w:p>
      <w:pPr>
        <w:pStyle w:val="FirstParagraph"/>
      </w:pPr>
      <w:r>
        <w:rPr>
          <w:bCs/>
          <w:b/>
        </w:rPr>
        <w:t xml:space="preserve">Member, Brazilian Association of Orthodontists (ABO)</w:t>
      </w:r>
      <w:r>
        <w:t xml:space="preserve"> </w:t>
      </w:r>
      <w:r>
        <w:t xml:space="preserve">– 2013–Present</w:t>
      </w:r>
    </w:p>
    <w:p>
      <w:pPr>
        <w:pStyle w:val="BodyText"/>
      </w:pPr>
      <w:r>
        <w:rPr>
          <w:bCs/>
          <w:b/>
        </w:rPr>
        <w:t xml:space="preserve">Volunteer Orthodontist, Projeto Sorriso Carioca</w:t>
      </w:r>
      <w:r>
        <w:t xml:space="preserve">, Rio de Janeiro, Brazil – 2017–Present</w:t>
      </w:r>
    </w:p>
    <w:p>
      <w:pPr>
        <w:numPr>
          <w:ilvl w:val="0"/>
          <w:numId w:val="1007"/>
        </w:numPr>
        <w:pStyle w:val="Compact"/>
      </w:pPr>
      <w:r>
        <w:t xml:space="preserve">Provided free orthodontic care to children from low-income families in Rio de Janeiro.</w:t>
      </w:r>
    </w:p>
    <w:p>
      <w:pPr>
        <w:numPr>
          <w:ilvl w:val="0"/>
          <w:numId w:val="1007"/>
        </w:numPr>
        <w:pStyle w:val="Compact"/>
      </w:pPr>
      <w:r>
        <w:t xml:space="preserve">Collaborated with local NGOs to raise awareness about the importance of early orthodontic intervention.</w:t>
      </w:r>
    </w:p>
    <w:p>
      <w:pPr>
        <w:pStyle w:val="FirstParagraph"/>
      </w:pPr>
      <w:r>
        <w:rPr>
          <w:bCs/>
          <w:b/>
        </w:rPr>
        <w:t xml:space="preserve">Speaker, Seminários de Ortodontia no Brasil</w:t>
      </w:r>
      <w:r>
        <w:t xml:space="preserve">, Rio de Janeiro – 2019, 2021</w:t>
      </w:r>
    </w:p>
    <w:p>
      <w:pPr>
        <w:numPr>
          <w:ilvl w:val="0"/>
          <w:numId w:val="1008"/>
        </w:numPr>
        <w:pStyle w:val="Compact"/>
      </w:pPr>
      <w:r>
        <w:t xml:space="preserve">Presented on advancements in digital orthodontics and patient-centered care in Brazil.</w:t>
      </w:r>
    </w:p>
    <w:bookmarkEnd w:id="30"/>
    <w:bookmarkEnd w:id="31"/>
    <w:bookmarkStart w:id="32"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(basic)</w:t>
      </w:r>
    </w:p>
    <w:bookmarkEnd w:id="32"/>
    <w:bookmarkStart w:id="33" w:name="references"/>
    <w:p>
      <w:pPr>
        <w:pStyle w:val="Heading2"/>
      </w:pPr>
      <w:r>
        <w:t xml:space="preserve">References</w:t>
      </w:r>
    </w:p>
    <w:p>
      <w:pPr>
        <w:pStyle w:val="FirstParagraph"/>
      </w:pPr>
      <w:r>
        <w:t xml:space="preserve">Avaialble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Brazil Rio de Janeiro</dc:title>
  <dc:creator/>
  <dc:language>en</dc:language>
  <cp:keywords/>
  <dcterms:created xsi:type="dcterms:W3CDTF">2026-07-23T19:21:26Z</dcterms:created>
  <dcterms:modified xsi:type="dcterms:W3CDTF">2026-07-23T19:21:26Z</dcterms:modified>
</cp:coreProperties>
</file>

<file path=docProps/custom.xml><?xml version="1.0" encoding="utf-8"?>
<Properties xmlns="http://schemas.openxmlformats.org/officeDocument/2006/custom-properties" xmlns:vt="http://schemas.openxmlformats.org/officeDocument/2006/docPropsVTypes"/>
</file>