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China</w:t>
      </w:r>
      <w:r>
        <w:t xml:space="preserve"> </w:t>
      </w:r>
      <w:r>
        <w:t xml:space="preserve">Shanghai</w:t>
      </w:r>
    </w:p>
    <w:bookmarkStart w:id="29" w:name="Xa49247b1eb4ff5a1ebc51ae563e319b2e77b898"/>
    <w:p>
      <w:pPr>
        <w:pStyle w:val="Heading1"/>
      </w:pPr>
      <w:r>
        <w:t xml:space="preserve">John Doe, DDS | Orthodontist in China Shanghai</w:t>
      </w:r>
    </w:p>
    <w:p>
      <w:pPr>
        <w:pStyle w:val="FirstParagraph"/>
      </w:pPr>
      <w:r>
        <w:rPr>
          <w:bCs/>
          <w:b/>
        </w:rPr>
        <w:t xml:space="preserve">Contact:</w:t>
      </w:r>
      <w:r>
        <w:t xml:space="preserve"> </w:t>
      </w:r>
      <w:r>
        <w:t xml:space="preserve">+86 138-XXXX-XXXX | [email protected] | Shanghai, China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Board-certified Orthodontist with over 10 years of experience specializing in advanced orthodontic treatments for patients in China Shanghai. Dedicated to improving dental health and enhancing smiles through innovative techniques and personalized care. Proficient in both traditional and digital orthodontic solutions, with a strong focus on cultural sensitivity and patient-centric approaches tailored for the diverse population of Shanghai. Aiming to contribute to the growing demand for high-quality orthodontic services in China’s bustling metropolis.</w:t>
      </w:r>
    </w:p>
    <w:bookmarkEnd w:id="20"/>
    <w:bookmarkStart w:id="21" w:name="education"/>
    <w:p>
      <w:pPr>
        <w:pStyle w:val="Heading2"/>
      </w:pPr>
      <w:r>
        <w:t xml:space="preserve">Education</w:t>
      </w:r>
    </w:p>
    <w:p>
      <w:pPr>
        <w:numPr>
          <w:ilvl w:val="0"/>
          <w:numId w:val="1001"/>
        </w:numPr>
        <w:pStyle w:val="Compact"/>
      </w:pPr>
      <w:r>
        <w:rPr>
          <w:bCs/>
          <w:b/>
        </w:rPr>
        <w:t xml:space="preserve">Doctor of Dental Surgery (DDS)</w:t>
      </w:r>
      <w:r>
        <w:t xml:space="preserve">, Peking University School of Stomatology, Beijing, China (2010–2014)</w:t>
      </w:r>
    </w:p>
    <w:p>
      <w:pPr>
        <w:numPr>
          <w:ilvl w:val="0"/>
          <w:numId w:val="1001"/>
        </w:numPr>
        <w:pStyle w:val="Compact"/>
      </w:pPr>
      <w:r>
        <w:rPr>
          <w:bCs/>
          <w:b/>
        </w:rPr>
        <w:t xml:space="preserve">Orthodontic Residency Program</w:t>
      </w:r>
      <w:r>
        <w:t xml:space="preserve">, Shanghai Jiao Tong University Affiliated Sixth People’s Hospital, Shanghai, China (2014–2017)</w:t>
      </w:r>
    </w:p>
    <w:p>
      <w:pPr>
        <w:numPr>
          <w:ilvl w:val="0"/>
          <w:numId w:val="1001"/>
        </w:numPr>
        <w:pStyle w:val="Compact"/>
      </w:pPr>
      <w:r>
        <w:rPr>
          <w:bCs/>
          <w:b/>
        </w:rPr>
        <w:t xml:space="preserve">Master of Science in Orthodontics</w:t>
      </w:r>
      <w:r>
        <w:t xml:space="preserve">, National Research Council of Italy (2017–2019) – Specialized in digital orthodontics and pediatric dentistry.</w:t>
      </w:r>
    </w:p>
    <w:bookmarkEnd w:id="21"/>
    <w:bookmarkStart w:id="22" w:name="professional-experience"/>
    <w:p>
      <w:pPr>
        <w:pStyle w:val="Heading2"/>
      </w:pPr>
      <w:r>
        <w:t xml:space="preserve">Professional Experience</w:t>
      </w:r>
    </w:p>
    <w:p>
      <w:pPr>
        <w:pStyle w:val="FirstParagraph"/>
      </w:pPr>
      <w:r>
        <w:rPr>
          <w:bCs/>
          <w:b/>
        </w:rPr>
        <w:t xml:space="preserve">Senior Orthodontist</w:t>
      </w:r>
      <w:r>
        <w:t xml:space="preserve">, Shanghai Smile Dental Clinic | 2018–Present</w:t>
      </w:r>
    </w:p>
    <w:p>
      <w:pPr>
        <w:numPr>
          <w:ilvl w:val="0"/>
          <w:numId w:val="1002"/>
        </w:numPr>
        <w:pStyle w:val="Compact"/>
      </w:pPr>
      <w:r>
        <w:t xml:space="preserve">Lead a team of 5 orthodontists and 10 dental hygienists, delivering comprehensive orthodontic care to over 1,200 patients annually in China Shanghai.</w:t>
      </w:r>
    </w:p>
    <w:p>
      <w:pPr>
        <w:numPr>
          <w:ilvl w:val="0"/>
          <w:numId w:val="1002"/>
        </w:numPr>
        <w:pStyle w:val="Compact"/>
      </w:pPr>
      <w:r>
        <w:t xml:space="preserve">Specialized in lingual braces, clear aligners (e.g., Invisalign), and functional appliances for children and adults.</w:t>
      </w:r>
    </w:p>
    <w:p>
      <w:pPr>
        <w:numPr>
          <w:ilvl w:val="0"/>
          <w:numId w:val="1002"/>
        </w:numPr>
        <w:pStyle w:val="Compact"/>
      </w:pPr>
      <w:r>
        <w:t xml:space="preserve">Collaborated with local dental schools to conduct workshops on modern orthodontic practices, emphasizing cultural adaptability for Chinese patients.</w:t>
      </w:r>
    </w:p>
    <w:p>
      <w:pPr>
        <w:numPr>
          <w:ilvl w:val="0"/>
          <w:numId w:val="1002"/>
        </w:numPr>
        <w:pStyle w:val="Compact"/>
      </w:pPr>
      <w:r>
        <w:t xml:space="preserve">Published 3 peer-reviewed articles in *Chinese Journal of Orthodontics* (2021–2023) on treatment trends in urban Shanghai.</w:t>
      </w:r>
    </w:p>
    <w:p>
      <w:pPr>
        <w:pStyle w:val="FirstParagraph"/>
      </w:pPr>
      <w:r>
        <w:rPr>
          <w:bCs/>
          <w:b/>
        </w:rPr>
        <w:t xml:space="preserve">Orthodontist</w:t>
      </w:r>
      <w:r>
        <w:t xml:space="preserve">, Shanghai United Dental Hospital | 2017–2018</w:t>
      </w:r>
    </w:p>
    <w:p>
      <w:pPr>
        <w:numPr>
          <w:ilvl w:val="0"/>
          <w:numId w:val="1003"/>
        </w:numPr>
        <w:pStyle w:val="Compact"/>
      </w:pPr>
      <w:r>
        <w:t xml:space="preserve">Provided orthodontic consultations, diagnostics, and treatments for a diverse patient base in China Shanghai, including international expatriates.</w:t>
      </w:r>
    </w:p>
    <w:p>
      <w:pPr>
        <w:numPr>
          <w:ilvl w:val="0"/>
          <w:numId w:val="1003"/>
        </w:numPr>
        <w:pStyle w:val="Compact"/>
      </w:pPr>
      <w:r>
        <w:t xml:space="preserve">Implemented digital imaging systems to enhance treatment planning accuracy and patient communication.</w:t>
      </w:r>
    </w:p>
    <w:p>
      <w:pPr>
        <w:numPr>
          <w:ilvl w:val="0"/>
          <w:numId w:val="1003"/>
        </w:numPr>
        <w:pStyle w:val="Compact"/>
      </w:pPr>
      <w:r>
        <w:t xml:space="preserve">Received the “Outstanding Orthodontist Award” by the Shanghai Dental Association (2018) for exceptional service to patients.</w:t>
      </w:r>
    </w:p>
    <w:bookmarkEnd w:id="22"/>
    <w:bookmarkStart w:id="23" w:name="skills"/>
    <w:p>
      <w:pPr>
        <w:pStyle w:val="Heading2"/>
      </w:pPr>
      <w:r>
        <w:t xml:space="preserve">Skills</w:t>
      </w:r>
    </w:p>
    <w:p>
      <w:pPr>
        <w:numPr>
          <w:ilvl w:val="0"/>
          <w:numId w:val="1004"/>
        </w:numPr>
        <w:pStyle w:val="Compact"/>
      </w:pPr>
      <w:r>
        <w:rPr>
          <w:bCs/>
          <w:b/>
        </w:rPr>
        <w:t xml:space="preserve">Clinical Expertise:</w:t>
      </w:r>
      <w:r>
        <w:t xml:space="preserve"> </w:t>
      </w:r>
      <w:r>
        <w:t xml:space="preserve">Braces, clear aligners, palate expanders, and interceptive orthodontics for children in China Shanghai.</w:t>
      </w:r>
    </w:p>
    <w:p>
      <w:pPr>
        <w:numPr>
          <w:ilvl w:val="0"/>
          <w:numId w:val="1004"/>
        </w:numPr>
        <w:pStyle w:val="Compact"/>
      </w:pPr>
      <w:r>
        <w:rPr>
          <w:bCs/>
          <w:b/>
        </w:rPr>
        <w:t xml:space="preserve">Digital Tools:</w:t>
      </w:r>
      <w:r>
        <w:t xml:space="preserve"> </w:t>
      </w:r>
      <w:r>
        <w:t xml:space="preserve">3D imaging software (e.g., OrthoCAD), intraoral scanners, and digital treatment planning.</w:t>
      </w:r>
    </w:p>
    <w:p>
      <w:pPr>
        <w:numPr>
          <w:ilvl w:val="0"/>
          <w:numId w:val="1004"/>
        </w:numPr>
        <w:pStyle w:val="Compact"/>
      </w:pPr>
      <w:r>
        <w:rPr>
          <w:bCs/>
          <w:b/>
        </w:rPr>
        <w:t xml:space="preserve">Cultural Competence:</w:t>
      </w:r>
      <w:r>
        <w:t xml:space="preserve"> </w:t>
      </w:r>
      <w:r>
        <w:t xml:space="preserve">Fluency in Mandarin and English; experienced in addressing cultural preferences for dental care in China.</w:t>
      </w:r>
    </w:p>
    <w:p>
      <w:pPr>
        <w:numPr>
          <w:ilvl w:val="0"/>
          <w:numId w:val="1004"/>
        </w:numPr>
        <w:pStyle w:val="Compact"/>
      </w:pPr>
      <w:r>
        <w:rPr>
          <w:bCs/>
          <w:b/>
        </w:rPr>
        <w:t xml:space="preserve">Patient Communication:</w:t>
      </w:r>
      <w:r>
        <w:t xml:space="preserve"> </w:t>
      </w:r>
      <w:r>
        <w:t xml:space="preserve">Ability to explain complex orthodontic procedures clearly, tailored to the needs of Chinese patients.</w:t>
      </w:r>
    </w:p>
    <w:p>
      <w:pPr>
        <w:numPr>
          <w:ilvl w:val="0"/>
          <w:numId w:val="1004"/>
        </w:numPr>
        <w:pStyle w:val="Compact"/>
      </w:pPr>
      <w:r>
        <w:rPr>
          <w:bCs/>
          <w:b/>
        </w:rPr>
        <w:t xml:space="preserve">Languages:</w:t>
      </w:r>
      <w:r>
        <w:t xml:space="preserve"> </w:t>
      </w:r>
      <w:r>
        <w:t xml:space="preserve">Mandarin (native), English (proficient), and basic Japanese for international patient consultations.</w:t>
      </w:r>
    </w:p>
    <w:bookmarkEnd w:id="23"/>
    <w:bookmarkStart w:id="24" w:name="certifications-licensing"/>
    <w:p>
      <w:pPr>
        <w:pStyle w:val="Heading2"/>
      </w:pPr>
      <w:r>
        <w:t xml:space="preserve">Certifications &amp; Licensing</w:t>
      </w:r>
    </w:p>
    <w:p>
      <w:pPr>
        <w:numPr>
          <w:ilvl w:val="0"/>
          <w:numId w:val="1005"/>
        </w:numPr>
        <w:pStyle w:val="Compact"/>
      </w:pPr>
      <w:r>
        <w:t xml:space="preserve">State Board Certification in Orthodontics, China (2017)</w:t>
      </w:r>
    </w:p>
    <w:p>
      <w:pPr>
        <w:numPr>
          <w:ilvl w:val="0"/>
          <w:numId w:val="1005"/>
        </w:numPr>
        <w:pStyle w:val="Compact"/>
      </w:pPr>
      <w:r>
        <w:t xml:space="preserve">American Board of Orthodontics (ABO) Certification (2019)</w:t>
      </w:r>
    </w:p>
    <w:p>
      <w:pPr>
        <w:numPr>
          <w:ilvl w:val="0"/>
          <w:numId w:val="1005"/>
        </w:numPr>
        <w:pStyle w:val="Compact"/>
      </w:pPr>
      <w:r>
        <w:t xml:space="preserve">Certificate in Digital Orthodontics, European Federation of Orthodontic Societies (EFOS), 2020</w:t>
      </w:r>
    </w:p>
    <w:p>
      <w:pPr>
        <w:numPr>
          <w:ilvl w:val="0"/>
          <w:numId w:val="1005"/>
        </w:numPr>
        <w:pStyle w:val="Compact"/>
      </w:pPr>
      <w:r>
        <w:t xml:space="preserve">Advanced Training in Pediatric Orthodontics, Shanghai Jiao Tong University, 2018</w:t>
      </w:r>
    </w:p>
    <w:bookmarkEnd w:id="24"/>
    <w:bookmarkStart w:id="25" w:name="professional-affiliations"/>
    <w:p>
      <w:pPr>
        <w:pStyle w:val="Heading2"/>
      </w:pPr>
      <w:r>
        <w:t xml:space="preserve">Professional Affiliations</w:t>
      </w:r>
    </w:p>
    <w:p>
      <w:pPr>
        <w:numPr>
          <w:ilvl w:val="0"/>
          <w:numId w:val="1006"/>
        </w:numPr>
        <w:pStyle w:val="Compact"/>
      </w:pPr>
      <w:r>
        <w:t xml:space="preserve">Member, Chinese Association of Orthodontists (CAO) – Active since 2016</w:t>
      </w:r>
    </w:p>
    <w:p>
      <w:pPr>
        <w:numPr>
          <w:ilvl w:val="0"/>
          <w:numId w:val="1006"/>
        </w:numPr>
        <w:pStyle w:val="Compact"/>
      </w:pPr>
      <w:r>
        <w:t xml:space="preserve">Member, International Association for Dental Research (IADR), Shanghai Chapter</w:t>
      </w:r>
    </w:p>
    <w:p>
      <w:pPr>
        <w:numPr>
          <w:ilvl w:val="0"/>
          <w:numId w:val="1006"/>
        </w:numPr>
        <w:pStyle w:val="Compact"/>
      </w:pPr>
      <w:r>
        <w:t xml:space="preserve">Volunteer Orthodontist, Shanghai Smile Foundation – Provided free treatments to underprivileged children in China Shanghai.</w:t>
      </w:r>
    </w:p>
    <w:bookmarkEnd w:id="25"/>
    <w:bookmarkStart w:id="26" w:name="projects-achievements"/>
    <w:p>
      <w:pPr>
        <w:pStyle w:val="Heading2"/>
      </w:pPr>
      <w:r>
        <w:t xml:space="preserve">Projects &amp; Achievements</w:t>
      </w:r>
    </w:p>
    <w:p>
      <w:pPr>
        <w:pStyle w:val="FirstParagraph"/>
      </w:pPr>
      <w:r>
        <w:rPr>
          <w:bCs/>
          <w:b/>
        </w:rPr>
        <w:t xml:space="preserve">Shanghai Orthodontic Research Initiative (SORI)</w:t>
      </w:r>
      <w:r>
        <w:t xml:space="preserve"> </w:t>
      </w:r>
      <w:r>
        <w:t xml:space="preserve">| 2021–Present</w:t>
      </w:r>
    </w:p>
    <w:p>
      <w:pPr>
        <w:numPr>
          <w:ilvl w:val="0"/>
          <w:numId w:val="1007"/>
        </w:numPr>
        <w:pStyle w:val="Compact"/>
      </w:pPr>
      <w:r>
        <w:t xml:space="preserve">Lead researcher on a project analyzing the prevalence of malocclusion in Shanghai’s adolescent population, supported by the Shanghai Municipal Health Bureau.</w:t>
      </w:r>
    </w:p>
    <w:p>
      <w:pPr>
        <w:numPr>
          <w:ilvl w:val="0"/>
          <w:numId w:val="1007"/>
        </w:numPr>
        <w:pStyle w:val="Compact"/>
      </w:pPr>
      <w:r>
        <w:t xml:space="preserve">Published findings in *The Journal of Clinical Orthodontics* (2022), highlighting unique challenges faced by patients in China Shanghai.</w:t>
      </w:r>
    </w:p>
    <w:p>
      <w:pPr>
        <w:pStyle w:val="FirstParagraph"/>
      </w:pPr>
      <w:r>
        <w:rPr>
          <w:bCs/>
          <w:b/>
        </w:rPr>
        <w:t xml:space="preserve">Community Outreach Program</w:t>
      </w:r>
      <w:r>
        <w:t xml:space="preserve"> </w:t>
      </w:r>
      <w:r>
        <w:t xml:space="preserve">| 2019–Present</w:t>
      </w:r>
    </w:p>
    <w:p>
      <w:pPr>
        <w:numPr>
          <w:ilvl w:val="0"/>
          <w:numId w:val="1008"/>
        </w:numPr>
        <w:pStyle w:val="Compact"/>
      </w:pPr>
      <w:r>
        <w:t xml:space="preserve">Organized free orthodontic screening events at schools in Shanghai’s Pudong District, reaching over 500 children annually.</w:t>
      </w:r>
    </w:p>
    <w:p>
      <w:pPr>
        <w:numPr>
          <w:ilvl w:val="0"/>
          <w:numId w:val="1008"/>
        </w:numPr>
        <w:pStyle w:val="Compact"/>
      </w:pPr>
      <w:r>
        <w:t xml:space="preserve">Collaborated with local NGOs to provide discounted treatments for low-income families in China Shanghai.</w:t>
      </w:r>
    </w:p>
    <w:bookmarkEnd w:id="26"/>
    <w:bookmarkStart w:id="27" w:name="publications-presentations"/>
    <w:p>
      <w:pPr>
        <w:pStyle w:val="Heading2"/>
      </w:pPr>
      <w:r>
        <w:t xml:space="preserve">Publications &amp; Presentations</w:t>
      </w:r>
    </w:p>
    <w:p>
      <w:pPr>
        <w:numPr>
          <w:ilvl w:val="0"/>
          <w:numId w:val="1009"/>
        </w:numPr>
        <w:pStyle w:val="Compact"/>
      </w:pPr>
      <w:r>
        <w:t xml:space="preserve">“Innovative Orthodontic Techniques for Urban Populations in China,” presented at the 10th National Congress of Orthodontists, Shanghai, 2023.</w:t>
      </w:r>
    </w:p>
    <w:p>
      <w:pPr>
        <w:numPr>
          <w:ilvl w:val="0"/>
          <w:numId w:val="1009"/>
        </w:numPr>
        <w:pStyle w:val="Compact"/>
      </w:pPr>
      <w:r>
        <w:t xml:space="preserve">“Digital Transformation in Chinese Orthodontics: A Case Study from Shanghai,” published in *Orthodontic Insights* (2021).</w:t>
      </w:r>
    </w:p>
    <w:bookmarkEnd w:id="27"/>
    <w:bookmarkStart w:id="28" w:name="references"/>
    <w:p>
      <w:pPr>
        <w:pStyle w:val="Heading2"/>
      </w:pPr>
      <w:r>
        <w:t xml:space="preserve">References</w:t>
      </w:r>
    </w:p>
    <w:p>
      <w:pPr>
        <w:pStyle w:val="FirstParagraph"/>
      </w:pPr>
      <w:r>
        <w:t xml:space="preserve">Available upon request. Contact Dr. John Doe at [email protected] or +86 138-XXXX-XXXX.</w:t>
      </w:r>
    </w:p>
    <w:p>
      <w:r>
        <w:pict>
          <v:rect style="width:0;height:1.5pt" o:hralign="center" o:hrstd="t" o:hr="t"/>
        </w:pict>
      </w:r>
    </w:p>
    <w:p>
      <w:pPr>
        <w:pStyle w:val="FirstParagraph"/>
      </w:pPr>
      <w:r>
        <w:t xml:space="preserve">© 2023 John Doe | Orthodontist in China Shanghai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China Shanghai</dc:title>
  <dc:creator/>
  <dc:language>en</dc:language>
  <cp:keywords/>
  <dcterms:created xsi:type="dcterms:W3CDTF">2025-10-05T19:10:42Z</dcterms:created>
  <dcterms:modified xsi:type="dcterms:W3CDTF">2025-10-05T19:10:42Z</dcterms:modified>
</cp:coreProperties>
</file>

<file path=docProps/custom.xml><?xml version="1.0" encoding="utf-8"?>
<Properties xmlns="http://schemas.openxmlformats.org/officeDocument/2006/custom-properties" xmlns:vt="http://schemas.openxmlformats.org/officeDocument/2006/docPropsVTypes"/>
</file>