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Germany</w:t>
      </w:r>
      <w:r>
        <w:t xml:space="preserve"> </w:t>
      </w:r>
      <w:r>
        <w:t xml:space="preserve">Frankfurt</w:t>
      </w:r>
    </w:p>
    <w:bookmarkStart w:id="35" w:name="orthodontist-resume"/>
    <w:p>
      <w:pPr>
        <w:pStyle w:val="Heading1"/>
      </w:pPr>
      <w:r>
        <w:t xml:space="preserve">Orthodontist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Anna Müller</w:t>
      </w:r>
      <w:r>
        <w:br/>
      </w:r>
      <w:r>
        <w:rPr>
          <w:bCs/>
          <w:b/>
        </w:rPr>
        <w:t xml:space="preserve">Email:</w:t>
      </w:r>
      <w:r>
        <w:t xml:space="preserve"> </w:t>
      </w:r>
      <w:r>
        <w:t xml:space="preserve">anna.mueller@orthodontist.de</w:t>
      </w:r>
      <w:r>
        <w:br/>
      </w:r>
      <w:r>
        <w:rPr>
          <w:bCs/>
          <w:b/>
        </w:rPr>
        <w:t xml:space="preserve">Phone:</w:t>
      </w:r>
      <w:r>
        <w:t xml:space="preserve"> </w:t>
      </w:r>
      <w:r>
        <w:t xml:space="preserve">+49 69 12345678</w:t>
      </w:r>
      <w:r>
        <w:br/>
      </w:r>
      <w:r>
        <w:rPr>
          <w:bCs/>
          <w:b/>
        </w:rPr>
        <w:t xml:space="preserve">Address:</w:t>
      </w:r>
      <w:r>
        <w:t xml:space="preserve"> </w:t>
      </w:r>
      <w:r>
        <w:t xml:space="preserve">Berliner Straße 123, Frankfurt am Main, Germany</w:t>
      </w:r>
    </w:p>
    <w:bookmarkEnd w:id="20"/>
    <w:bookmarkStart w:id="21" w:name="professional-summary"/>
    <w:p>
      <w:pPr>
        <w:pStyle w:val="Heading2"/>
      </w:pPr>
      <w:r>
        <w:t xml:space="preserve">Professional Summary</w:t>
      </w:r>
    </w:p>
    <w:p>
      <w:pPr>
        <w:pStyle w:val="FirstParagraph"/>
      </w:pPr>
      <w:r>
        <w:t xml:space="preserve">Highly motivated and experienced Orthodontist with over 10 years of specialized training in orthodontic care and dental alignment. Adept at delivering personalized treatment plans tailored to patients in Germany Frankfurt, leveraging advanced techniques such as Invisalign, lingual braces, and traditional bracket systems. Committed to excellence in patient care while adhering to the rigorous standards of the German healthcare system. Fluent in German and English, with a deep understanding of cultural nuances critical for successful practice in Germany Frankfurt.</w:t>
      </w:r>
    </w:p>
    <w:bookmarkEnd w:id="21"/>
    <w:bookmarkStart w:id="22" w:name="education"/>
    <w:p>
      <w:pPr>
        <w:pStyle w:val="Heading2"/>
      </w:pPr>
      <w:r>
        <w:t xml:space="preserve">Education</w:t>
      </w:r>
    </w:p>
    <w:p>
      <w:pPr>
        <w:numPr>
          <w:ilvl w:val="0"/>
          <w:numId w:val="1001"/>
        </w:numPr>
        <w:pStyle w:val="Compact"/>
      </w:pPr>
      <w:r>
        <w:rPr>
          <w:bCs/>
          <w:b/>
        </w:rPr>
        <w:t xml:space="preserve">M.D. in Dental Medicine</w:t>
      </w:r>
      <w:r>
        <w:br/>
      </w:r>
      <w:r>
        <w:t xml:space="preserve">University of Heidelberg, Germany (2008–2014)</w:t>
      </w:r>
    </w:p>
    <w:p>
      <w:pPr>
        <w:numPr>
          <w:ilvl w:val="0"/>
          <w:numId w:val="1001"/>
        </w:numPr>
        <w:pStyle w:val="Compact"/>
      </w:pPr>
      <w:r>
        <w:rPr>
          <w:bCs/>
          <w:b/>
        </w:rPr>
        <w:t xml:space="preserve">Specialization in Orthodontics</w:t>
      </w:r>
      <w:r>
        <w:br/>
      </w:r>
      <w:r>
        <w:t xml:space="preserve">Charité – Universitätsmedizin Berlin, Germany (2014–2017)</w:t>
      </w:r>
    </w:p>
    <w:bookmarkEnd w:id="22"/>
    <w:bookmarkStart w:id="25" w:name="work-experience"/>
    <w:p>
      <w:pPr>
        <w:pStyle w:val="Heading2"/>
      </w:pPr>
      <w:r>
        <w:t xml:space="preserve">Work Experience</w:t>
      </w:r>
    </w:p>
    <w:bookmarkStart w:id="23" w:name="lead-orthodontist"/>
    <w:p>
      <w:pPr>
        <w:pStyle w:val="Heading3"/>
      </w:pPr>
      <w:r>
        <w:rPr>
          <w:bCs/>
          <w:b/>
        </w:rPr>
        <w:t xml:space="preserve">Lead Orthodontist</w:t>
      </w:r>
    </w:p>
    <w:p>
      <w:pPr>
        <w:pStyle w:val="FirstParagraph"/>
      </w:pPr>
      <w:r>
        <w:rPr>
          <w:iCs/>
          <w:i/>
        </w:rPr>
        <w:t xml:space="preserve">Frankfurt Dental Solutions, Frankfurt am Main, Germany</w:t>
      </w:r>
      <w:r>
        <w:br/>
      </w:r>
      <w:r>
        <w:t xml:space="preserve">2017–Present</w:t>
      </w:r>
    </w:p>
    <w:p>
      <w:pPr>
        <w:numPr>
          <w:ilvl w:val="0"/>
          <w:numId w:val="1002"/>
        </w:numPr>
        <w:pStyle w:val="Compact"/>
      </w:pPr>
      <w:r>
        <w:t xml:space="preserve">Provided comprehensive orthodontic care to patients of all ages, focusing on aesthetic and functional dental alignment.</w:t>
      </w:r>
    </w:p>
    <w:p>
      <w:pPr>
        <w:numPr>
          <w:ilvl w:val="0"/>
          <w:numId w:val="1002"/>
        </w:numPr>
        <w:pStyle w:val="Compact"/>
      </w:pPr>
      <w:r>
        <w:t xml:space="preserve">Managed a team of 5 orthodontic assistants and 2 dental hygienists, ensuring efficient operations at the clinic in Germany Frankfurt.</w:t>
      </w:r>
    </w:p>
    <w:p>
      <w:pPr>
        <w:numPr>
          <w:ilvl w:val="0"/>
          <w:numId w:val="1002"/>
        </w:numPr>
        <w:pStyle w:val="Compact"/>
      </w:pPr>
      <w:r>
        <w:t xml:space="preserve">Implemented digital imaging systems (e.g., cone-beam CT scans) to enhance diagnostic accuracy and treatment planning for patients in Germany Frankfurt.</w:t>
      </w:r>
    </w:p>
    <w:p>
      <w:pPr>
        <w:numPr>
          <w:ilvl w:val="0"/>
          <w:numId w:val="1002"/>
        </w:numPr>
        <w:pStyle w:val="Compact"/>
      </w:pPr>
      <w:r>
        <w:t xml:space="preserve">Collaborated with pediatric dentists and oral surgeons to address complex cases, including orthognathic surgery and cleft palate correction.</w:t>
      </w:r>
    </w:p>
    <w:p>
      <w:pPr>
        <w:numPr>
          <w:ilvl w:val="0"/>
          <w:numId w:val="1002"/>
        </w:numPr>
        <w:pStyle w:val="Compact"/>
      </w:pPr>
      <w:r>
        <w:t xml:space="preserve">Published research on the efficacy of clear aligners in adult patients, presented at the German Orthodontic Society (DGO) annual conference in 2022.</w:t>
      </w:r>
    </w:p>
    <w:bookmarkEnd w:id="23"/>
    <w:bookmarkStart w:id="24" w:name="orthodontic-resident"/>
    <w:p>
      <w:pPr>
        <w:pStyle w:val="Heading3"/>
      </w:pPr>
      <w:r>
        <w:rPr>
          <w:bCs/>
          <w:b/>
        </w:rPr>
        <w:t xml:space="preserve">Orthodontic Resident</w:t>
      </w:r>
    </w:p>
    <w:p>
      <w:pPr>
        <w:pStyle w:val="FirstParagraph"/>
      </w:pPr>
      <w:r>
        <w:rPr>
          <w:iCs/>
          <w:i/>
        </w:rPr>
        <w:t xml:space="preserve">Charité – Universitätsmedizin Berlin, Germany</w:t>
      </w:r>
      <w:r>
        <w:br/>
      </w:r>
      <w:r>
        <w:t xml:space="preserve">2014–2017</w:t>
      </w:r>
    </w:p>
    <w:p>
      <w:pPr>
        <w:numPr>
          <w:ilvl w:val="0"/>
          <w:numId w:val="1003"/>
        </w:numPr>
        <w:pStyle w:val="Compact"/>
      </w:pPr>
      <w:r>
        <w:t xml:space="preserve">Gained hands-on experience in diagnosing malocclusions and designing customized treatment plans for diverse patient populations.</w:t>
      </w:r>
    </w:p>
    <w:p>
      <w:pPr>
        <w:numPr>
          <w:ilvl w:val="0"/>
          <w:numId w:val="1003"/>
        </w:numPr>
        <w:pStyle w:val="Compact"/>
      </w:pPr>
      <w:r>
        <w:t xml:space="preserve">Participated in clinical trials on new orthodontic materials, contributing to advancements in Germany Frankfurt's orthodontic practices.</w:t>
      </w:r>
    </w:p>
    <w:p>
      <w:pPr>
        <w:numPr>
          <w:ilvl w:val="0"/>
          <w:numId w:val="1003"/>
        </w:numPr>
        <w:pStyle w:val="Compact"/>
      </w:pPr>
      <w:r>
        <w:t xml:space="preserve">Provided community outreach programs, educating local schools on oral health and preventive care in Germany Frankfurt.</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German Orthodontic Board Certification</w:t>
      </w:r>
      <w:r>
        <w:t xml:space="preserve"> </w:t>
      </w:r>
      <w:r>
        <w:t xml:space="preserve">– 2017</w:t>
      </w:r>
    </w:p>
    <w:p>
      <w:pPr>
        <w:numPr>
          <w:ilvl w:val="0"/>
          <w:numId w:val="1004"/>
        </w:numPr>
        <w:pStyle w:val="Compact"/>
      </w:pPr>
      <w:r>
        <w:rPr>
          <w:bCs/>
          <w:b/>
        </w:rPr>
        <w:t xml:space="preserve">American Association of Orthodontists (AAO) Membership</w:t>
      </w:r>
      <w:r>
        <w:t xml:space="preserve"> </w:t>
      </w:r>
      <w:r>
        <w:t xml:space="preserve">– 2018–Present</w:t>
      </w:r>
    </w:p>
    <w:p>
      <w:pPr>
        <w:numPr>
          <w:ilvl w:val="0"/>
          <w:numId w:val="1004"/>
        </w:numPr>
        <w:pStyle w:val="Compact"/>
      </w:pPr>
      <w:r>
        <w:rPr>
          <w:bCs/>
          <w:b/>
        </w:rPr>
        <w:t xml:space="preserve">Invisalign Certified Provider</w:t>
      </w:r>
      <w:r>
        <w:t xml:space="preserve"> </w:t>
      </w:r>
      <w:r>
        <w:t xml:space="preserve">– 2019–Present</w:t>
      </w:r>
    </w:p>
    <w:p>
      <w:pPr>
        <w:numPr>
          <w:ilvl w:val="0"/>
          <w:numId w:val="1004"/>
        </w:numPr>
        <w:pStyle w:val="Compact"/>
      </w:pPr>
      <w:r>
        <w:rPr>
          <w:bCs/>
          <w:b/>
        </w:rPr>
        <w:t xml:space="preserve">Dental License, Germany (Landeszahnärztekammer Hessen)</w:t>
      </w:r>
      <w:r>
        <w:t xml:space="preserve"> </w:t>
      </w:r>
      <w:r>
        <w:t xml:space="preserve">– 2017</w:t>
      </w:r>
    </w:p>
    <w:bookmarkEnd w:id="26"/>
    <w:bookmarkStart w:id="27" w:name="skills"/>
    <w:p>
      <w:pPr>
        <w:pStyle w:val="Heading2"/>
      </w:pPr>
      <w:r>
        <w:t xml:space="preserve">Skills</w:t>
      </w:r>
    </w:p>
    <w:p>
      <w:pPr>
        <w:numPr>
          <w:ilvl w:val="0"/>
          <w:numId w:val="1005"/>
        </w:numPr>
        <w:pStyle w:val="Compact"/>
      </w:pPr>
      <w:r>
        <w:rPr>
          <w:bCs/>
          <w:b/>
        </w:rPr>
        <w:t xml:space="preserve">Orthodontic Treatments:</w:t>
      </w:r>
      <w:r>
        <w:t xml:space="preserve"> </w:t>
      </w:r>
      <w:r>
        <w:t xml:space="preserve">Brackets, Invisalign, Lingual Appliances, Palatal Expanders.</w:t>
      </w:r>
    </w:p>
    <w:p>
      <w:pPr>
        <w:numPr>
          <w:ilvl w:val="0"/>
          <w:numId w:val="1005"/>
        </w:numPr>
        <w:pStyle w:val="Compact"/>
      </w:pPr>
      <w:r>
        <w:rPr>
          <w:bCs/>
          <w:b/>
        </w:rPr>
        <w:t xml:space="preserve">Digital Tools:</w:t>
      </w:r>
      <w:r>
        <w:t xml:space="preserve"> </w:t>
      </w:r>
      <w:r>
        <w:t xml:space="preserve">3D imaging software (e.g., OrthoCAD), digital scanning systems.</w:t>
      </w:r>
    </w:p>
    <w:p>
      <w:pPr>
        <w:numPr>
          <w:ilvl w:val="0"/>
          <w:numId w:val="1005"/>
        </w:numPr>
        <w:pStyle w:val="Compact"/>
      </w:pPr>
      <w:r>
        <w:rPr>
          <w:bCs/>
          <w:b/>
        </w:rPr>
        <w:t xml:space="preserve">Clinical Expertise:</w:t>
      </w:r>
      <w:r>
        <w:t xml:space="preserve"> </w:t>
      </w:r>
      <w:r>
        <w:t xml:space="preserve">Diagnosis of malocclusions, growth modification, and interceptive orthodontics.</w:t>
      </w:r>
    </w:p>
    <w:p>
      <w:pPr>
        <w:numPr>
          <w:ilvl w:val="0"/>
          <w:numId w:val="1005"/>
        </w:numPr>
        <w:pStyle w:val="Compact"/>
      </w:pPr>
      <w:r>
        <w:rPr>
          <w:bCs/>
          <w:b/>
        </w:rPr>
        <w:t xml:space="preserve">Language Skills:</w:t>
      </w:r>
      <w:r>
        <w:t xml:space="preserve"> </w:t>
      </w:r>
      <w:r>
        <w:t xml:space="preserve">Fluent in German and English; basic proficiency in French.</w:t>
      </w:r>
    </w:p>
    <w:p>
      <w:pPr>
        <w:numPr>
          <w:ilvl w:val="0"/>
          <w:numId w:val="1005"/>
        </w:numPr>
        <w:pStyle w:val="Compact"/>
      </w:pPr>
      <w:r>
        <w:rPr>
          <w:bCs/>
          <w:b/>
        </w:rPr>
        <w:t xml:space="preserve">Patient Communication:</w:t>
      </w:r>
      <w:r>
        <w:t xml:space="preserve"> </w:t>
      </w:r>
      <w:r>
        <w:t xml:space="preserve">Excellent interpersonal skills to build trust with patients in Germany Frankfurt.</w:t>
      </w:r>
    </w:p>
    <w:bookmarkEnd w:id="27"/>
    <w:bookmarkStart w:id="28" w:name="languages"/>
    <w:p>
      <w:pPr>
        <w:pStyle w:val="Heading2"/>
      </w:pPr>
      <w:r>
        <w:t xml:space="preserve">Languages</w:t>
      </w:r>
    </w:p>
    <w:p>
      <w:pPr>
        <w:numPr>
          <w:ilvl w:val="0"/>
          <w:numId w:val="1006"/>
        </w:numPr>
        <w:pStyle w:val="Compact"/>
      </w:pPr>
      <w:r>
        <w:t xml:space="preserve">German (Native)</w:t>
      </w:r>
    </w:p>
    <w:p>
      <w:pPr>
        <w:numPr>
          <w:ilvl w:val="0"/>
          <w:numId w:val="1006"/>
        </w:numPr>
        <w:pStyle w:val="Compact"/>
      </w:pPr>
      <w:r>
        <w:t xml:space="preserve">English (Fluent)</w:t>
      </w:r>
    </w:p>
    <w:p>
      <w:pPr>
        <w:numPr>
          <w:ilvl w:val="0"/>
          <w:numId w:val="1006"/>
        </w:numPr>
        <w:pStyle w:val="Compact"/>
      </w:pPr>
      <w:r>
        <w:t xml:space="preserve">French (Basic)</w:t>
      </w:r>
    </w:p>
    <w:bookmarkEnd w:id="28"/>
    <w:bookmarkStart w:id="29" w:name="professional-memberships"/>
    <w:p>
      <w:pPr>
        <w:pStyle w:val="Heading2"/>
      </w:pPr>
      <w:r>
        <w:t xml:space="preserve">Professional Memberships</w:t>
      </w:r>
    </w:p>
    <w:p>
      <w:pPr>
        <w:numPr>
          <w:ilvl w:val="0"/>
          <w:numId w:val="1007"/>
        </w:numPr>
        <w:pStyle w:val="Compact"/>
      </w:pPr>
      <w:r>
        <w:rPr>
          <w:bCs/>
          <w:b/>
        </w:rPr>
        <w:t xml:space="preserve">Deutsche Gesellschaft für Zahnmedizin (DGZ) – German Dental Association</w:t>
      </w:r>
    </w:p>
    <w:p>
      <w:pPr>
        <w:numPr>
          <w:ilvl w:val="0"/>
          <w:numId w:val="1007"/>
        </w:numPr>
        <w:pStyle w:val="Compact"/>
      </w:pPr>
      <w:r>
        <w:rPr>
          <w:bCs/>
          <w:b/>
        </w:rPr>
        <w:t xml:space="preserve">European Orthodontic Society (EOS)</w:t>
      </w:r>
    </w:p>
    <w:p>
      <w:pPr>
        <w:numPr>
          <w:ilvl w:val="0"/>
          <w:numId w:val="1007"/>
        </w:numPr>
        <w:pStyle w:val="Compact"/>
      </w:pPr>
      <w:r>
        <w:rPr>
          <w:bCs/>
          <w:b/>
        </w:rPr>
        <w:t xml:space="preserve">Frankfurt Dental Association (Frankfurter Zahnärztevereinigung)</w:t>
      </w:r>
    </w:p>
    <w:bookmarkEnd w:id="29"/>
    <w:bookmarkStart w:id="33" w:name="additional-sections"/>
    <w:p>
      <w:pPr>
        <w:pStyle w:val="Heading2"/>
      </w:pPr>
      <w:r>
        <w:t xml:space="preserve">Additional Sections</w:t>
      </w:r>
    </w:p>
    <w:bookmarkStart w:id="30" w:name="volunteer-work"/>
    <w:p>
      <w:pPr>
        <w:pStyle w:val="Heading3"/>
      </w:pPr>
      <w:r>
        <w:rPr>
          <w:bCs/>
          <w:b/>
        </w:rPr>
        <w:t xml:space="preserve">Volunteer Work</w:t>
      </w:r>
    </w:p>
    <w:p>
      <w:pPr>
        <w:pStyle w:val="FirstParagraph"/>
      </w:pPr>
      <w:r>
        <w:rPr>
          <w:iCs/>
          <w:i/>
        </w:rPr>
        <w:t xml:space="preserve">Frankfurt Smile Foundation, Germany</w:t>
      </w:r>
      <w:r>
        <w:br/>
      </w:r>
      <w:r>
        <w:t xml:space="preserve">2019–Present</w:t>
      </w:r>
    </w:p>
    <w:p>
      <w:pPr>
        <w:numPr>
          <w:ilvl w:val="0"/>
          <w:numId w:val="1008"/>
        </w:numPr>
        <w:pStyle w:val="Compact"/>
      </w:pPr>
      <w:r>
        <w:t xml:space="preserve">Provided free orthodontic consultations and treatments to underprivileged children in Germany Frankfurt.</w:t>
      </w:r>
    </w:p>
    <w:p>
      <w:pPr>
        <w:numPr>
          <w:ilvl w:val="0"/>
          <w:numId w:val="1008"/>
        </w:numPr>
        <w:pStyle w:val="Compact"/>
      </w:pPr>
      <w:r>
        <w:t xml:space="preserve">Organized annual dental health workshops for local community centers in Frankfurt.</w:t>
      </w:r>
    </w:p>
    <w:bookmarkEnd w:id="30"/>
    <w:bookmarkStart w:id="31" w:name="publications"/>
    <w:p>
      <w:pPr>
        <w:pStyle w:val="Heading3"/>
      </w:pPr>
      <w:r>
        <w:rPr>
          <w:bCs/>
          <w:b/>
        </w:rPr>
        <w:t xml:space="preserve">Publications</w:t>
      </w:r>
    </w:p>
    <w:p>
      <w:pPr>
        <w:numPr>
          <w:ilvl w:val="0"/>
          <w:numId w:val="1009"/>
        </w:numPr>
        <w:pStyle w:val="Compact"/>
      </w:pPr>
      <w:r>
        <w:t xml:space="preserve">"Advancements in Clear Aligner Technology for Adult Orthodontics," *Journal of German Orthodontics*, 2021.</w:t>
      </w:r>
    </w:p>
    <w:p>
      <w:pPr>
        <w:numPr>
          <w:ilvl w:val="0"/>
          <w:numId w:val="1009"/>
        </w:numPr>
        <w:pStyle w:val="Compact"/>
      </w:pPr>
      <w:r>
        <w:t xml:space="preserve">"Cultural Considerations in Patient Communication for German Dental Practices," *International Journal of Orthodontic Research*, 2019.</w:t>
      </w:r>
    </w:p>
    <w:bookmarkEnd w:id="31"/>
    <w:bookmarkStart w:id="32" w:name="continuing-education"/>
    <w:p>
      <w:pPr>
        <w:pStyle w:val="Heading3"/>
      </w:pPr>
      <w:r>
        <w:rPr>
          <w:bCs/>
          <w:b/>
        </w:rPr>
        <w:t xml:space="preserve">Continuing Education</w:t>
      </w:r>
    </w:p>
    <w:p>
      <w:pPr>
        <w:numPr>
          <w:ilvl w:val="0"/>
          <w:numId w:val="1010"/>
        </w:numPr>
        <w:pStyle w:val="Compact"/>
      </w:pPr>
      <w:r>
        <w:t xml:space="preserve">Workshop: "Minimizing Discomfort in Orthodontic Treatment," Frankfurt Dental Institute, 2022.</w:t>
      </w:r>
    </w:p>
    <w:p>
      <w:pPr>
        <w:numPr>
          <w:ilvl w:val="0"/>
          <w:numId w:val="1010"/>
        </w:numPr>
        <w:pStyle w:val="Compact"/>
      </w:pPr>
      <w:r>
        <w:t xml:space="preserve">Course: "Innovative Techniques in Pediatric Orthodontics," German Association of Orthodontics, 2020.</w:t>
      </w:r>
    </w:p>
    <w:bookmarkEnd w:id="32"/>
    <w:bookmarkEnd w:id="33"/>
    <w:bookmarkStart w:id="34" w:name="conclusion"/>
    <w:p>
      <w:pPr>
        <w:pStyle w:val="Heading2"/>
      </w:pPr>
      <w:r>
        <w:t xml:space="preserve">Conclusion</w:t>
      </w:r>
    </w:p>
    <w:p>
      <w:pPr>
        <w:pStyle w:val="FirstParagraph"/>
      </w:pPr>
      <w:r>
        <w:t xml:space="preserve">As an Orthodontist in Germany Frankfurt, I combine technical expertise with a patient-centered approach to deliver exceptional care. My commitment to continuous learning and adaptation to the unique demands of the German healthcare system ensures that I remain at the forefront of orthodontic innovation. Whether treating adolescents or adults, my goal is to enhance smiles and improve quality of life for patients in Germany Frankfurt.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Germany Frankfurt</dc:title>
  <dc:creator/>
  <dc:language>en</dc:language>
  <cp:keywords/>
  <dcterms:created xsi:type="dcterms:W3CDTF">2026-07-23T07:46:06Z</dcterms:created>
  <dcterms:modified xsi:type="dcterms:W3CDTF">2026-07-23T07:46:06Z</dcterms:modified>
</cp:coreProperties>
</file>

<file path=docProps/custom.xml><?xml version="1.0" encoding="utf-8"?>
<Properties xmlns="http://schemas.openxmlformats.org/officeDocument/2006/custom-properties" xmlns:vt="http://schemas.openxmlformats.org/officeDocument/2006/docPropsVTypes"/>
</file>