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Anika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anika.vandermeer@orthodontist.nl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Orthodontist with over a decade of experience in the Netherlands Amsterdam, specializing in advanced orthodontic treatments for patients of all ages. Committed to delivering personalized care, leveraging cutting-edge technology, and fostering long-term patient relationships. Proficient in both clinical excellence and leadership within the Dutch healthcare system. A member of the Royal Dutch Association of Orthodontists (KNMT) and actively involved in community dental initiatives across Amsterdam.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Dentistry Degree</w:t>
      </w:r>
      <w:r>
        <w:t xml:space="preserve">, University of Amsterdam, Netherlands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Specialization</w:t>
      </w:r>
      <w:r>
        <w:t xml:space="preserve">, Erasmus University Medical Center, Rotterdam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Dental Science</w:t>
      </w:r>
      <w:r>
        <w:t xml:space="preserve">, University of Leiden, Netherlands (2018–2019)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Amsterdam Dental Care Group</w:t>
      </w:r>
      <w:r>
        <w:t xml:space="preserve">, Amsterdam, Netherlands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treatments including Invisalign, traditional braces, and lingual orthodontics to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specialists to design multidisciplinary treatment plans for complex cases, such as cleft lip/palate and temporomandibular joint disorders.</w:t>
      </w:r>
    </w:p>
    <w:p>
      <w:pPr>
        <w:numPr>
          <w:ilvl w:val="0"/>
          <w:numId w:val="1002"/>
        </w:numPr>
        <w:pStyle w:val="Compact"/>
      </w:pPr>
      <w:r>
        <w:t xml:space="preserve">Implemented digital workflow tools (e.g., 3D imaging, CAD/CAM technology) to enhance diagnostic accuracy and patient engagement in Netherlands Amsterdam.</w:t>
      </w:r>
    </w:p>
    <w:p>
      <w:pPr>
        <w:numPr>
          <w:ilvl w:val="0"/>
          <w:numId w:val="1002"/>
        </w:numPr>
        <w:pStyle w:val="Compact"/>
      </w:pPr>
      <w:r>
        <w:t xml:space="preserve">Mentored junior orthodontists and participated in continuing education programs accredited by the KNMT.</w:t>
      </w:r>
    </w:p>
    <w:bookmarkEnd w:id="24"/>
    <w:bookmarkStart w:id="25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Erasmus University Medical Center, Department of Orthodontics</w:t>
      </w:r>
      <w:r>
        <w:t xml:space="preserve">, Rotterdam, Netherlands</w:t>
      </w:r>
      <w:r>
        <w:br/>
      </w:r>
      <w:r>
        <w:rPr>
          <w:iCs/>
          <w:i/>
        </w:rPr>
        <w:t xml:space="preserve">August 2015 – December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malocclusions, with a focus on pediatric and adult orthodontics.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clear aligners in correcting mild to moderate crowding, published in the *Netherlands Journal of Orthodontics* (2017).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providing free orthodontic screenings for underserved populations in Amsterdam.</w:t>
      </w:r>
    </w:p>
    <w:bookmarkEnd w:id="25"/>
    <w:bookmarkStart w:id="26" w:name="assistant-orthodontist"/>
    <w:p>
      <w:pPr>
        <w:pStyle w:val="Heading3"/>
      </w:pPr>
      <w:r>
        <w:t xml:space="preserve">Assistant Orthodontist</w:t>
      </w:r>
    </w:p>
    <w:p>
      <w:pPr>
        <w:pStyle w:val="FirstParagraph"/>
      </w:pPr>
      <w:r>
        <w:rPr>
          <w:bCs/>
          <w:b/>
        </w:rPr>
        <w:t xml:space="preserve">Amsterdam Ortho Clinic</w:t>
      </w:r>
      <w:r>
        <w:t xml:space="preserve">, Amsterdam, Netherlands</w:t>
      </w:r>
      <w:r>
        <w:br/>
      </w:r>
      <w:r>
        <w:rPr>
          <w:iCs/>
          <w:i/>
        </w:rPr>
        <w:t xml:space="preserve">July 2018 – December 2018</w:t>
      </w:r>
    </w:p>
    <w:p>
      <w:pPr>
        <w:numPr>
          <w:ilvl w:val="0"/>
          <w:numId w:val="1004"/>
        </w:numPr>
        <w:pStyle w:val="Compact"/>
      </w:pPr>
      <w:r>
        <w:t xml:space="preserve">Served as a clinical support for senior orthodontists, managing patient consultations and follow-up appointments.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in Dutch and English to improve treatment adherence.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Invisalign, Damon Braces, palatal expanders, space maintainers.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3D imaging software (e.g., Dolphin Imaging), digital smile design, intraoral scanners.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leadership, cultural sensitivity in multicultural Amsterdam.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Dentist License</w:t>
      </w:r>
      <w:r>
        <w:t xml:space="preserve">, Royal Dutch Medical Association (KNMG),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Orthodontic Registration</w:t>
      </w:r>
      <w:r>
        <w:t xml:space="preserve">, Netherlands Orthodontic Board (Nederlandse Orthodontische Kamer),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Invisalign Treatment</w:t>
      </w:r>
      <w:r>
        <w:t xml:space="preserve">, Align Technology,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, American Heart Association, 2019.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Dutch Association of Orthodontists (KNMT)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Federation of Orthodontic Societies (EFOS)</w:t>
      </w:r>
      <w:r>
        <w:t xml:space="preserve"> </w:t>
      </w:r>
      <w:r>
        <w:t xml:space="preserve">– Active participant in regional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Association of Orthodontists (AAO)</w:t>
      </w:r>
      <w:r>
        <w:t xml:space="preserve"> </w:t>
      </w:r>
      <w:r>
        <w:t xml:space="preserve">– International member, 2019–Present.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orthodontist at the Amsterdam Dental Foundation, providing free treatments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the 2021 Netherlands Orthodontic Symposium on "Innovations in Pediatric Orthodontics."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to organize oral health workshops for children in Amsterdam.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Anika van der Meer at anika.vandermeer@orthodontist.nl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Netherlands Amsterdam</dc:title>
  <dc:creator/>
  <dc:language>en</dc:language>
  <cp:keywords/>
  <dcterms:created xsi:type="dcterms:W3CDTF">2025-12-11T03:36:29Z</dcterms:created>
  <dcterms:modified xsi:type="dcterms:W3CDTF">2025-12-11T03:36:29Z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