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Saint</w:t>
      </w:r>
      <w:r>
        <w:t xml:space="preserve"> </w:t>
      </w:r>
      <w:r>
        <w:t xml:space="preserve">Petersburg,</w:t>
      </w:r>
      <w:r>
        <w:t xml:space="preserve"> </w:t>
      </w:r>
      <w:r>
        <w:t xml:space="preserve">Russia</w:t>
      </w:r>
    </w:p>
    <w:bookmarkStart w:id="31" w:name="orthodontist-resume"/>
    <w:p>
      <w:pPr>
        <w:pStyle w:val="Heading1"/>
      </w:pPr>
      <w:r>
        <w:t xml:space="preserve">Orthodontist Resume</w:t>
      </w:r>
    </w:p>
    <w:p>
      <w:pPr>
        <w:pStyle w:val="FirstParagraph"/>
      </w:pPr>
      <w:r>
        <w:t xml:space="preserve">For Employment in Russia Saint Petersburg</w:t>
      </w:r>
    </w:p>
    <w:bookmarkStart w:id="20" w:name="professional-summary"/>
    <w:p>
      <w:pPr>
        <w:pStyle w:val="Heading2"/>
      </w:pPr>
      <w:r>
        <w:t xml:space="preserve">Professional Summary</w:t>
      </w:r>
    </w:p>
    <w:p>
      <w:pPr>
        <w:pStyle w:val="FirstParagraph"/>
      </w:pPr>
      <w:r>
        <w:t xml:space="preserve">As a highly skilled and dedicated Orthodontist with over [X years] of experience in the field, I am committed to providing exceptional orthodontic care to patients in Russia Saint Petersburg. My expertise includes diagnosing and treating malocclusions, designing customized treatment plans, and utilizing advanced orthodontic technologies to ensure optimal outcomes. With a deep understanding of the unique dental needs of patients in Saint Petersburg and a strong background in both clinical practice and patient education, I aim to contribute to the growing demand for high-quality orthodontic services in this dynamic region.</w:t>
      </w:r>
    </w:p>
    <w:bookmarkEnd w:id="20"/>
    <w:bookmarkStart w:id="21" w:name="education"/>
    <w:p>
      <w:pPr>
        <w:pStyle w:val="Heading2"/>
      </w:pPr>
      <w:r>
        <w:t xml:space="preserve">Education</w:t>
      </w:r>
    </w:p>
    <w:p>
      <w:pPr>
        <w:numPr>
          <w:ilvl w:val="0"/>
          <w:numId w:val="1001"/>
        </w:numPr>
        <w:pStyle w:val="Compact"/>
      </w:pPr>
      <w:r>
        <w:rPr>
          <w:bCs/>
          <w:b/>
        </w:rPr>
        <w:t xml:space="preserve">M.D. (Doctor of Medicine) - Orthodontics</w:t>
      </w:r>
      <w:r>
        <w:t xml:space="preserve">, Saint-Petersburg State Medical University, Russia (Graduated: [Year])</w:t>
      </w:r>
    </w:p>
    <w:p>
      <w:pPr>
        <w:numPr>
          <w:ilvl w:val="0"/>
          <w:numId w:val="1001"/>
        </w:numPr>
        <w:pStyle w:val="Compact"/>
      </w:pPr>
      <w:r>
        <w:rPr>
          <w:bCs/>
          <w:b/>
        </w:rPr>
        <w:t xml:space="preserve">B.Sc. in Dental Medicine</w:t>
      </w:r>
      <w:r>
        <w:t xml:space="preserve">, Russian State Medical University, Moscow, Russia (Graduated: [Year])</w:t>
      </w:r>
    </w:p>
    <w:p>
      <w:pPr>
        <w:numPr>
          <w:ilvl w:val="0"/>
          <w:numId w:val="1001"/>
        </w:numPr>
        <w:pStyle w:val="Compact"/>
      </w:pPr>
      <w:r>
        <w:rPr>
          <w:bCs/>
          <w:b/>
        </w:rPr>
        <w:t xml:space="preserve">Postgraduate Certification in Orthodontic Techniques</w:t>
      </w:r>
      <w:r>
        <w:t xml:space="preserve">, European Orthodontic Academy, Germany (Completed: [Year])</w:t>
      </w:r>
    </w:p>
    <w:bookmarkEnd w:id="21"/>
    <w:bookmarkStart w:id="24" w:name="clinical-experience"/>
    <w:p>
      <w:pPr>
        <w:pStyle w:val="Heading2"/>
      </w:pPr>
      <w:r>
        <w:t xml:space="preserve">Clinical Experience</w:t>
      </w:r>
    </w:p>
    <w:bookmarkStart w:id="22" w:name="X2712601104dc80858bb0109400519580067af68"/>
    <w:p>
      <w:pPr>
        <w:pStyle w:val="Heading3"/>
      </w:pPr>
      <w:r>
        <w:t xml:space="preserve">Lead Orthodontist - Saint Petersburg Dental Clinic</w:t>
      </w:r>
    </w:p>
    <w:p>
      <w:pPr>
        <w:pStyle w:val="FirstParagraph"/>
      </w:pPr>
      <w:r>
        <w:rPr>
          <w:bCs/>
          <w:b/>
        </w:rPr>
        <w:t xml:space="preserve">[Month Year] – Present</w:t>
      </w:r>
    </w:p>
    <w:p>
      <w:pPr>
        <w:numPr>
          <w:ilvl w:val="0"/>
          <w:numId w:val="1002"/>
        </w:numPr>
        <w:pStyle w:val="Compact"/>
      </w:pPr>
      <w:r>
        <w:t xml:space="preserve">Provided comprehensive orthodontic care to over 500 patients annually, including children, adolescents, and adults in Russia Saint Petersburg.</w:t>
      </w:r>
    </w:p>
    <w:p>
      <w:pPr>
        <w:numPr>
          <w:ilvl w:val="0"/>
          <w:numId w:val="1002"/>
        </w:numPr>
        <w:pStyle w:val="Compact"/>
      </w:pPr>
      <w:r>
        <w:t xml:space="preserve">Specialized in advanced treatment modalities such as Invisalign, lingual braces, and traditional fixed appliances.</w:t>
      </w:r>
    </w:p>
    <w:p>
      <w:pPr>
        <w:numPr>
          <w:ilvl w:val="0"/>
          <w:numId w:val="1002"/>
        </w:numPr>
        <w:pStyle w:val="Compact"/>
      </w:pPr>
      <w:r>
        <w:t xml:space="preserve">Collaborated with general dentists and specialists to address complex cases involving cleft lip/palate, jaw abnormalities, and pediatric orthodontics.</w:t>
      </w:r>
    </w:p>
    <w:p>
      <w:pPr>
        <w:numPr>
          <w:ilvl w:val="0"/>
          <w:numId w:val="1002"/>
        </w:numPr>
        <w:pStyle w:val="Compact"/>
      </w:pPr>
      <w:r>
        <w:t xml:space="preserve">Conducted regular patient consultations, emphasizing preventive care and long-term oral health maintenance.</w:t>
      </w:r>
    </w:p>
    <w:p>
      <w:pPr>
        <w:numPr>
          <w:ilvl w:val="0"/>
          <w:numId w:val="1002"/>
        </w:numPr>
        <w:pStyle w:val="Compact"/>
      </w:pPr>
      <w:r>
        <w:t xml:space="preserve">Published case studies on orthodontic treatment outcomes in Russian dental journals, focusing on the unique challenges faced by patients in Saint Petersburg.</w:t>
      </w:r>
    </w:p>
    <w:bookmarkEnd w:id="22"/>
    <w:bookmarkStart w:id="23" w:name="Xabb748fb919905b2645d37cb10281e4ca818f7f"/>
    <w:p>
      <w:pPr>
        <w:pStyle w:val="Heading3"/>
      </w:pPr>
      <w:r>
        <w:t xml:space="preserve">Clinical Instructor - Saint-Petersburg Orthodontic Training Program</w:t>
      </w:r>
    </w:p>
    <w:p>
      <w:pPr>
        <w:pStyle w:val="FirstParagraph"/>
      </w:pPr>
      <w:r>
        <w:rPr>
          <w:bCs/>
          <w:b/>
        </w:rPr>
        <w:t xml:space="preserve">[Month Year] – [Month Year]</w:t>
      </w:r>
    </w:p>
    <w:p>
      <w:pPr>
        <w:numPr>
          <w:ilvl w:val="0"/>
          <w:numId w:val="1003"/>
        </w:numPr>
        <w:pStyle w:val="Compact"/>
      </w:pPr>
      <w:r>
        <w:t xml:space="preserve">Trained 15+ aspiring orthodontists in evidence-based practices and modern techniques tailored to the Russian dental landscape.</w:t>
      </w:r>
    </w:p>
    <w:p>
      <w:pPr>
        <w:numPr>
          <w:ilvl w:val="0"/>
          <w:numId w:val="1003"/>
        </w:numPr>
        <w:pStyle w:val="Compact"/>
      </w:pPr>
      <w:r>
        <w:t xml:space="preserve">Developed educational modules on cultural competence, ensuring future professionals understand the diverse needs of patients in Saint Petersburg.</w:t>
      </w:r>
    </w:p>
    <w:p>
      <w:pPr>
        <w:numPr>
          <w:ilvl w:val="0"/>
          <w:numId w:val="1003"/>
        </w:numPr>
        <w:pStyle w:val="Compact"/>
      </w:pPr>
      <w:r>
        <w:t xml:space="preserve">Participated in workshops on orthodontic diagnostics and treatment planning for multiethnic populations, a critical aspect of practice in Russia's largest cities.</w:t>
      </w:r>
    </w:p>
    <w:bookmarkEnd w:id="23"/>
    <w:bookmarkEnd w:id="24"/>
    <w:bookmarkStart w:id="25" w:name="certifications-and-licenses"/>
    <w:p>
      <w:pPr>
        <w:pStyle w:val="Heading2"/>
      </w:pPr>
      <w:r>
        <w:t xml:space="preserve">Certifications and Licenses</w:t>
      </w:r>
    </w:p>
    <w:p>
      <w:pPr>
        <w:numPr>
          <w:ilvl w:val="0"/>
          <w:numId w:val="1004"/>
        </w:numPr>
        <w:pStyle w:val="Compact"/>
      </w:pPr>
      <w:r>
        <w:rPr>
          <w:bCs/>
          <w:b/>
        </w:rPr>
        <w:t xml:space="preserve">Russian State Medical License (Orthodontics)</w:t>
      </w:r>
      <w:r>
        <w:t xml:space="preserve"> </w:t>
      </w:r>
      <w:r>
        <w:t xml:space="preserve">– Issued by the Russian Ministry of Health (Valid: [Year])</w:t>
      </w:r>
    </w:p>
    <w:p>
      <w:pPr>
        <w:numPr>
          <w:ilvl w:val="0"/>
          <w:numId w:val="1004"/>
        </w:numPr>
        <w:pStyle w:val="Compact"/>
      </w:pPr>
      <w:r>
        <w:rPr>
          <w:bCs/>
          <w:b/>
        </w:rPr>
        <w:t xml:space="preserve">Board Certification in Orthodontics</w:t>
      </w:r>
      <w:r>
        <w:t xml:space="preserve">, American Board of Orthodontics (Completed: [Year])</w:t>
      </w:r>
    </w:p>
    <w:p>
      <w:pPr>
        <w:numPr>
          <w:ilvl w:val="0"/>
          <w:numId w:val="1004"/>
        </w:numPr>
        <w:pStyle w:val="Compact"/>
      </w:pPr>
      <w:r>
        <w:rPr>
          <w:bCs/>
          <w:b/>
        </w:rPr>
        <w:t xml:space="preserve">Certificate in Digital Imaging and 3D Treatment Planning</w:t>
      </w:r>
      <w:r>
        <w:t xml:space="preserve">, European Dental Technology Association (Completed: [Year])</w:t>
      </w:r>
    </w:p>
    <w:bookmarkEnd w:id="25"/>
    <w:bookmarkStart w:id="26" w:name="skills"/>
    <w:p>
      <w:pPr>
        <w:pStyle w:val="Heading2"/>
      </w:pPr>
      <w:r>
        <w:t xml:space="preserve">Skills</w:t>
      </w:r>
    </w:p>
    <w:p>
      <w:pPr>
        <w:numPr>
          <w:ilvl w:val="0"/>
          <w:numId w:val="1005"/>
        </w:numPr>
        <w:pStyle w:val="Compact"/>
      </w:pPr>
      <w:r>
        <w:t xml:space="preserve">Expertise in orthodontic diagnosis, treatment planning, and patient management.</w:t>
      </w:r>
    </w:p>
    <w:p>
      <w:pPr>
        <w:numPr>
          <w:ilvl w:val="0"/>
          <w:numId w:val="1005"/>
        </w:numPr>
        <w:pStyle w:val="Compact"/>
      </w:pPr>
      <w:r>
        <w:t xml:space="preserve">Proficient in using digital tools such as intraoral scanners, CAD/CAM systems, and 3D imaging software.</w:t>
      </w:r>
    </w:p>
    <w:p>
      <w:pPr>
        <w:numPr>
          <w:ilvl w:val="0"/>
          <w:numId w:val="1005"/>
        </w:numPr>
        <w:pStyle w:val="Compact"/>
      </w:pPr>
      <w:r>
        <w:t xml:space="preserve">Fluent in Russian (native speaker) and English (professional proficiency).</w:t>
      </w:r>
    </w:p>
    <w:p>
      <w:pPr>
        <w:numPr>
          <w:ilvl w:val="0"/>
          <w:numId w:val="1005"/>
        </w:numPr>
        <w:pStyle w:val="Compact"/>
      </w:pPr>
      <w:r>
        <w:t xml:space="preserve">Strong communication skills to educate patients and families on orthodontic procedures tailored to the cultural context of Saint Petersburg.</w:t>
      </w:r>
    </w:p>
    <w:p>
      <w:pPr>
        <w:numPr>
          <w:ilvl w:val="0"/>
          <w:numId w:val="1005"/>
        </w:numPr>
        <w:pStyle w:val="Compact"/>
      </w:pPr>
      <w:r>
        <w:t xml:space="preserve">Ability to work collaboratively with multidisciplinary teams, including pediatricians, surgeons, and periodontists.</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Russian Orthodontic Society (ROS)</w:t>
      </w:r>
      <w:r>
        <w:t xml:space="preserve"> </w:t>
      </w:r>
      <w:r>
        <w:t xml:space="preserve">– Member since [Year]</w:t>
      </w:r>
    </w:p>
    <w:p>
      <w:pPr>
        <w:numPr>
          <w:ilvl w:val="0"/>
          <w:numId w:val="1006"/>
        </w:numPr>
        <w:pStyle w:val="Compact"/>
      </w:pPr>
      <w:r>
        <w:rPr>
          <w:bCs/>
          <w:b/>
        </w:rPr>
        <w:t xml:space="preserve">Saint Petersburg Dental Association (SPDA)</w:t>
      </w:r>
      <w:r>
        <w:t xml:space="preserve"> </w:t>
      </w:r>
      <w:r>
        <w:t xml:space="preserve">– Active participant in local conferences and seminars.</w:t>
      </w:r>
    </w:p>
    <w:p>
      <w:pPr>
        <w:numPr>
          <w:ilvl w:val="0"/>
          <w:numId w:val="1006"/>
        </w:numPr>
        <w:pStyle w:val="Compact"/>
      </w:pPr>
      <w:r>
        <w:rPr>
          <w:bCs/>
          <w:b/>
        </w:rPr>
        <w:t xml:space="preserve">International Association for Dental Research (IADR)</w:t>
      </w:r>
      <w:r>
        <w:t xml:space="preserve"> </w:t>
      </w:r>
      <w:r>
        <w:t xml:space="preserve">– Contributor to research on orthodontic trends in Eastern Europe.</w:t>
      </w:r>
    </w:p>
    <w:bookmarkEnd w:id="27"/>
    <w:bookmarkStart w:id="28" w:name="Xc58c0641d0ab08a3eee1b997df870db321965c1"/>
    <w:p>
      <w:pPr>
        <w:pStyle w:val="Heading2"/>
      </w:pPr>
      <w:r>
        <w:t xml:space="preserve">Cultural Competence and Community Involvement</w:t>
      </w:r>
    </w:p>
    <w:p>
      <w:pPr>
        <w:pStyle w:val="FirstParagraph"/>
      </w:pPr>
      <w:r>
        <w:t xml:space="preserve">As an Orthodontist in Russia Saint Petersburg, I have consistently prioritized cultural sensitivity and community engagement. My work has included:</w:t>
      </w:r>
    </w:p>
    <w:p>
      <w:pPr>
        <w:numPr>
          <w:ilvl w:val="0"/>
          <w:numId w:val="1007"/>
        </w:numPr>
        <w:pStyle w:val="Compact"/>
      </w:pPr>
      <w:r>
        <w:t xml:space="preserve">Volunteering at free dental clinics for underprivileged families in Saint Petersburg, providing orthodontic care to children from low-income households.</w:t>
      </w:r>
    </w:p>
    <w:p>
      <w:pPr>
        <w:numPr>
          <w:ilvl w:val="0"/>
          <w:numId w:val="1007"/>
        </w:numPr>
        <w:pStyle w:val="Compact"/>
      </w:pPr>
      <w:r>
        <w:t xml:space="preserve">Hosting educational seminars at local schools and universities on the importance of early orthodontic intervention, tailored to Russian cultural norms and family dynamics.</w:t>
      </w:r>
    </w:p>
    <w:p>
      <w:pPr>
        <w:numPr>
          <w:ilvl w:val="0"/>
          <w:numId w:val="1007"/>
        </w:numPr>
        <w:pStyle w:val="Compact"/>
      </w:pPr>
      <w:r>
        <w:t xml:space="preserve">Collaborating with NGOs to improve access to orthodontic treatment for patients in rural areas of Russia, bridging the gap between urban and regional dental care.</w:t>
      </w:r>
    </w:p>
    <w:bookmarkEnd w:id="28"/>
    <w:bookmarkStart w:id="29" w:name="publications-and-research"/>
    <w:p>
      <w:pPr>
        <w:pStyle w:val="Heading2"/>
      </w:pPr>
      <w:r>
        <w:t xml:space="preserve">Publications and Research</w:t>
      </w:r>
    </w:p>
    <w:p>
      <w:pPr>
        <w:numPr>
          <w:ilvl w:val="0"/>
          <w:numId w:val="1008"/>
        </w:numPr>
        <w:pStyle w:val="Compact"/>
      </w:pPr>
      <w:r>
        <w:rPr>
          <w:bCs/>
          <w:b/>
        </w:rPr>
        <w:t xml:space="preserve">"Orthodontic Treatment Trends in Saint Petersburg: A 10-Year Analysis"</w:t>
      </w:r>
      <w:r>
        <w:t xml:space="preserve"> </w:t>
      </w:r>
      <w:r>
        <w:t xml:space="preserve">– Published in the Russian Journal of Orthodontics (2023).</w:t>
      </w:r>
    </w:p>
    <w:p>
      <w:pPr>
        <w:numPr>
          <w:ilvl w:val="0"/>
          <w:numId w:val="1008"/>
        </w:numPr>
        <w:pStyle w:val="Compact"/>
      </w:pPr>
      <w:r>
        <w:rPr>
          <w:bCs/>
          <w:b/>
        </w:rPr>
        <w:t xml:space="preserve">"Cultural Considerations in Orthodontic Care for Multiethnic Patients in Russia"</w:t>
      </w:r>
      <w:r>
        <w:t xml:space="preserve"> </w:t>
      </w:r>
      <w:r>
        <w:t xml:space="preserve">– Presented at the European Orthodontic Conference (2022).</w:t>
      </w:r>
    </w:p>
    <w:bookmarkEnd w:id="29"/>
    <w:bookmarkStart w:id="30" w:name="references"/>
    <w:p>
      <w:pPr>
        <w:pStyle w:val="Heading2"/>
      </w:pPr>
      <w:r>
        <w:t xml:space="preserve">References</w:t>
      </w:r>
    </w:p>
    <w:p>
      <w:pPr>
        <w:pStyle w:val="FirstParagraph"/>
      </w:pPr>
      <w:r>
        <w:t xml:space="preserve">Available upon request. References include former colleagues, patients, and professional organizations in Russia Saint Petersburg.</w:t>
      </w:r>
    </w:p>
    <w:p>
      <w:pPr>
        <w:pStyle w:val="BodyText"/>
      </w:pPr>
      <w:r>
        <w:t xml:space="preserve">This resume is tailored for an Orthodontist position in Russia Saint Petersburg, emphasizing local expertise and cultural adaptability.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Saint Petersburg, Russia</dc:title>
  <dc:creator/>
  <cp:keywords/>
  <dcterms:created xsi:type="dcterms:W3CDTF">2026-07-24T08:56:57Z</dcterms:created>
  <dcterms:modified xsi:type="dcterms:W3CDTF">2026-07-24T08:56:57Z</dcterms:modified>
</cp:coreProperties>
</file>

<file path=docProps/custom.xml><?xml version="1.0" encoding="utf-8"?>
<Properties xmlns="http://schemas.openxmlformats.org/officeDocument/2006/custom-properties" xmlns:vt="http://schemas.openxmlformats.org/officeDocument/2006/docPropsVTypes"/>
</file>