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0" w:name="dr.-your-full-name"/>
    <w:p>
      <w:pPr>
        <w:pStyle w:val="Heading1"/>
      </w:pPr>
      <w:r>
        <w:t xml:space="preserve">Dr. [Your Full Name]</w:t>
      </w:r>
    </w:p>
    <w:p>
      <w:pPr>
        <w:pStyle w:val="FirstParagraph"/>
      </w:pPr>
      <w:r>
        <w:rPr>
          <w:bCs/>
          <w:b/>
        </w:rPr>
        <w:t xml:space="preserve">Orthodontist</w:t>
      </w:r>
    </w:p>
    <w:p>
      <w:pPr>
        <w:pStyle w:val="BodyText"/>
      </w:pPr>
      <w:r>
        <w:t xml:space="preserve">Turkey Ankara | [Phone Number] | [Email Address] | [LinkedIn/Portfolio URL]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dedicated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with over [X] years of experience specializing in comprehensive orthodontic care for patients of all ages. A graduate of [University Name] in Turkey, I have established myself as a leading professional in the field within Ankara, Turkey. My expertise includes diagnosing and treating malocclusions, designing customized treatment plans, and utilizing cutting-edge technologies to ensure optimal patient outcomes. Committed to excellence in clinical practice, continuous education, and community engagement, I am passionate about delivering personalized care that aligns with the unique needs of patients in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. My goal is to contribute to the advancement of orthodontic standards while fostering trust and long-term relationships with my patients.</w:t>
      </w:r>
    </w:p>
    <w:bookmarkEnd w:id="21"/>
    <w:bookmarkStart w:id="22" w:name="education-certifications"/>
    <w:p>
      <w:pPr>
        <w:pStyle w:val="Heading2"/>
      </w:pPr>
      <w:r>
        <w:t xml:space="preserve">Education &amp;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 </w:t>
      </w:r>
      <w:r>
        <w:t xml:space="preserve">| [University Name], Ankara, Turkey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Orthodontics</w:t>
      </w:r>
      <w:r>
        <w:t xml:space="preserve"> </w:t>
      </w:r>
      <w:r>
        <w:t xml:space="preserve">| [University Name], Ankara, Turkey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Invisalign Treatment</w:t>
      </w:r>
      <w:r>
        <w:t xml:space="preserve"> </w:t>
      </w:r>
      <w:r>
        <w:t xml:space="preserve">| Align Technology, USA (Approved by Turkish Dental Association)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Pediatric Orthodontics</w:t>
      </w:r>
      <w:r>
        <w:t xml:space="preserve"> </w:t>
      </w:r>
      <w:r>
        <w:t xml:space="preserve">| Ankara Dental Association, Turkey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Maintaining Continuing Education Credits</w:t>
      </w:r>
      <w:r>
        <w:t xml:space="preserve"> </w:t>
      </w:r>
      <w:r>
        <w:t xml:space="preserve">| Turkish Dental Association (TDA), Ankara | Ongoing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rthodontist"/>
    <w:p>
      <w:pPr>
        <w:pStyle w:val="Heading3"/>
      </w:pPr>
      <w:r>
        <w:rPr>
          <w:bCs/>
          <w:b/>
        </w:rPr>
        <w:t xml:space="preserve">Senior Orthodontist</w:t>
      </w:r>
    </w:p>
    <w:p>
      <w:pPr>
        <w:pStyle w:val="FirstParagraph"/>
      </w:pPr>
      <w:r>
        <w:rPr>
          <w:iCs/>
          <w:i/>
        </w:rPr>
        <w:t xml:space="preserve">[Clinic Name], Ankara, Turkey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and implementation of orthodontic treatment plans for over 500 patients annually, focusing on aesthetics, functionality, and long-term oral health.</w:t>
      </w:r>
    </w:p>
    <w:p>
      <w:pPr>
        <w:numPr>
          <w:ilvl w:val="0"/>
          <w:numId w:val="1002"/>
        </w:numPr>
        <w:pStyle w:val="Compact"/>
      </w:pPr>
      <w:r>
        <w:t xml:space="preserve">Utilize advanced technologies such as digital imaging systems (e.g., Cone Beam CT) and 3D modeling software to enhance diagnostic accuracy and treatment efficiency in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Collaborate with general dentists, pediatricians, and other specialists to provide multidisciplinary care for complex cases, including cleft lip/palate and temporomandibular joint disorders.</w:t>
      </w:r>
    </w:p>
    <w:p>
      <w:pPr>
        <w:numPr>
          <w:ilvl w:val="0"/>
          <w:numId w:val="1002"/>
        </w:numPr>
        <w:pStyle w:val="Compact"/>
      </w:pPr>
      <w:r>
        <w:t xml:space="preserve">Train and mentor junior orthodontists in clinical techniques and patient management, ensuring compliance with Turkish dental regulations.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raise awareness about oral health and orthodontic services in Ankara, Turkey.</w:t>
      </w:r>
    </w:p>
    <w:bookmarkEnd w:id="23"/>
    <w:bookmarkStart w:id="24" w:name="orthodontist"/>
    <w:p>
      <w:pPr>
        <w:pStyle w:val="Heading3"/>
      </w:pPr>
      <w:r>
        <w:rPr>
          <w:bCs/>
          <w:b/>
        </w:rPr>
        <w:t xml:space="preserve">Orthodontist</w:t>
      </w:r>
    </w:p>
    <w:p>
      <w:pPr>
        <w:pStyle w:val="FirstParagraph"/>
      </w:pPr>
      <w:r>
        <w:rPr>
          <w:iCs/>
          <w:i/>
        </w:rPr>
        <w:t xml:space="preserve">[Previous Clinic Name], Ankara, Turkey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orthodontic care to a diverse patient population, including children, adolescents, and adults, with a focus on early intervention and preventive treatments.</w:t>
      </w:r>
    </w:p>
    <w:p>
      <w:pPr>
        <w:numPr>
          <w:ilvl w:val="0"/>
          <w:numId w:val="1003"/>
        </w:numPr>
        <w:pStyle w:val="Compact"/>
      </w:pPr>
      <w:r>
        <w:t xml:space="preserve">Specialized in lingual orthodontics and clear aligner therapy, catering to patients in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 </w:t>
      </w:r>
      <w:r>
        <w:t xml:space="preserve">who seek discreet treatment options.</w:t>
      </w:r>
    </w:p>
    <w:p>
      <w:pPr>
        <w:numPr>
          <w:ilvl w:val="0"/>
          <w:numId w:val="1003"/>
        </w:numPr>
        <w:pStyle w:val="Compact"/>
      </w:pPr>
      <w:r>
        <w:t xml:space="preserve">Published research articles on orthodontic outcomes in Turkish dental journals, contributing to the academic discourse on regional treatment trends.</w:t>
      </w:r>
    </w:p>
    <w:p>
      <w:pPr>
        <w:numPr>
          <w:ilvl w:val="0"/>
          <w:numId w:val="1003"/>
        </w:numPr>
        <w:pStyle w:val="Compact"/>
      </w:pPr>
      <w:r>
        <w:t xml:space="preserve">Received multiple accolades for patient satisfaction and clinical excellence from the Ankara Dental Association.</w:t>
      </w:r>
    </w:p>
    <w:bookmarkEnd w:id="24"/>
    <w:bookmarkStart w:id="25" w:name="resident-orthodontist"/>
    <w:p>
      <w:pPr>
        <w:pStyle w:val="Heading3"/>
      </w:pPr>
      <w:r>
        <w:rPr>
          <w:bCs/>
          <w:b/>
        </w:rPr>
        <w:t xml:space="preserve">Resident Orthodontist</w:t>
      </w:r>
    </w:p>
    <w:p>
      <w:pPr>
        <w:pStyle w:val="FirstParagraph"/>
      </w:pPr>
      <w:r>
        <w:rPr>
          <w:iCs/>
          <w:i/>
        </w:rPr>
        <w:t xml:space="preserve">[University Hospital Name], Ankara, Turkey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Completed clinical rotations in pediatric and adult orthodontics, gaining hands-on experience in a tertiary care setting.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educational materials for dental students, emphasizing evidence-based practices in orthodontic treatment planning.</w:t>
      </w:r>
    </w:p>
    <w:p>
      <w:pPr>
        <w:numPr>
          <w:ilvl w:val="0"/>
          <w:numId w:val="1004"/>
        </w:numPr>
        <w:pStyle w:val="Compact"/>
      </w:pPr>
      <w:r>
        <w:t xml:space="preserve">Participated in interdisciplinary case conferences, integrating insights from maxillofacial surgery and periodontics to optimize patient care.</w:t>
      </w:r>
    </w:p>
    <w:bookmarkEnd w:id="25"/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Orthodontic Techniques:</w:t>
      </w:r>
      <w:r>
        <w:t xml:space="preserve"> </w:t>
      </w:r>
      <w:r>
        <w:t xml:space="preserve">Brackets and wires, clear aligners (Invisalign), lingual orthodontics, functional appliances.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Digital imaging, 3D printing for models, CAD/CAM systems for custom appliances.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Multilingual (Turkish and English) with a focus on cultural sensitivity in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Experience managing orthodontic departments and supervising dental professionals.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Publications:</w:t>
      </w:r>
      <w:r>
        <w:t xml:space="preserve"> </w:t>
      </w:r>
      <w:r>
        <w:t xml:space="preserve">Authored articles on orthodontic treatment trends in Turkey, published in peer-reviewed journals.</w:t>
      </w:r>
    </w:p>
    <w:bookmarkEnd w:id="27"/>
    <w:bookmarkStart w:id="28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Turkish Dental Association (TDA) and the Ankara Orthodontic Society, actively participating in regional conferences and workshops.</w:t>
      </w:r>
    </w:p>
    <w:p>
      <w:pPr>
        <w:numPr>
          <w:ilvl w:val="0"/>
          <w:numId w:val="1006"/>
        </w:numPr>
        <w:pStyle w:val="Compact"/>
      </w:pPr>
      <w:r>
        <w:t xml:space="preserve">Volunteer at free dental clinics in Ankara, providing orthodontic care to underserved communities in</w:t>
      </w:r>
      <w:r>
        <w:t xml:space="preserve"> </w:t>
      </w:r>
      <w:r>
        <w:rPr>
          <w:bCs/>
          <w:b/>
        </w:rPr>
        <w:t xml:space="preserve">Turkey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Contributor to the Turkish Journal of Orthodontics, sharing insights on innovative treatments tailored for patients in Ankara.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German (Basic – for international collaboration)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0"/>
    <w:p>
      <w:pPr>
        <w:pStyle w:val="BodyText"/>
      </w:pPr>
      <w:r>
        <w:t xml:space="preserve">© 2023 Dr. [Your Full Name] | Orthodontist in Turkey Ankara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Turkey Ankara</dc:title>
  <dc:creator/>
  <dc:language>en</dc:language>
  <cp:keywords/>
  <dcterms:created xsi:type="dcterms:W3CDTF">2026-07-23T07:38:58Z</dcterms:created>
  <dcterms:modified xsi:type="dcterms:W3CDTF">2026-07-23T07:38:58Z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