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6" w:name="john-m.-davis-dds-ms"/>
    <w:p>
      <w:pPr>
        <w:pStyle w:val="Heading1"/>
      </w:pPr>
      <w:r>
        <w:t xml:space="preserve">John M. Davis, DDS, MS</w:t>
      </w:r>
    </w:p>
    <w:p>
      <w:pPr>
        <w:pStyle w:val="FirstParagraph"/>
      </w:pPr>
      <w:r>
        <w:t xml:space="preserve">Orthodontist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Dental Avenue, Los Angeles, CA 90001</w:t>
      </w:r>
      <w:r>
        <w:br/>
      </w:r>
      <w:r>
        <w:rPr>
          <w:bCs/>
          <w:b/>
        </w:rPr>
        <w:t xml:space="preserve">Phone:</w:t>
      </w:r>
      <w:r>
        <w:t xml:space="preserve"> </w:t>
      </w:r>
      <w:r>
        <w:t xml:space="preserve">(310) 555-1234</w:t>
      </w:r>
      <w:r>
        <w:br/>
      </w:r>
      <w:r>
        <w:rPr>
          <w:bCs/>
          <w:b/>
        </w:rPr>
        <w:t xml:space="preserve">Email:</w:t>
      </w:r>
      <w:r>
        <w:t xml:space="preserve"> </w:t>
      </w:r>
      <w:r>
        <w:t xml:space="preserve">j.davis@orthodonticla.com</w:t>
      </w:r>
      <w:r>
        <w:br/>
      </w:r>
      <w:r>
        <w:rPr>
          <w:bCs/>
          <w:b/>
        </w:rPr>
        <w:t xml:space="preserve">LinkedIn:</w:t>
      </w:r>
      <w:r>
        <w:t xml:space="preserve"> </w:t>
      </w:r>
      <w:r>
        <w:t xml:space="preserve">linkedin.com/in/johndavisorthodontist</w:t>
      </w:r>
    </w:p>
    <w:bookmarkEnd w:id="20"/>
    <w:bookmarkStart w:id="21" w:name="professional-summary"/>
    <w:p>
      <w:pPr>
        <w:pStyle w:val="Heading2"/>
      </w:pPr>
      <w:r>
        <w:t xml:space="preserve">Professional Summary</w:t>
      </w:r>
    </w:p>
    <w:p>
      <w:pPr>
        <w:pStyle w:val="FirstParagraph"/>
      </w:pPr>
      <w:r>
        <w:t xml:space="preserve">Highly experienced Orthodontist with over 15 years of practice in the United States Los Angeles, dedicated to providing personalized orthodontic care tailored to patients of all ages. A graduate of the University of Southern California School of Dentistry and a board-certified specialist through the American Board of Orthodontics, I combine clinical excellence with a patient-centered approach to achieve optimal aesthetic and functional outcomes. My expertise spans traditional braces, Invisalign, clear aligners, and advanced orthognathic treatment planning. As an active member of the American Association of Orthodontists (AAO) and the Los Angeles Dental Society, I remain committed to staying at the forefront of orthodontic innovation in United States Los Angeles.</w:t>
      </w:r>
    </w:p>
    <w:bookmarkEnd w:id="21"/>
    <w:bookmarkStart w:id="25" w:name="education"/>
    <w:p>
      <w:pPr>
        <w:pStyle w:val="Heading2"/>
      </w:pPr>
      <w:r>
        <w:t xml:space="preserve">Education</w:t>
      </w:r>
    </w:p>
    <w:bookmarkStart w:id="22" w:name="doctor-of-dental-surgery-dds"/>
    <w:p>
      <w:pPr>
        <w:pStyle w:val="Heading3"/>
      </w:pPr>
      <w:r>
        <w:t xml:space="preserve">Doctor of Dental Surgery (DDS)</w:t>
      </w:r>
    </w:p>
    <w:p>
      <w:pPr>
        <w:pStyle w:val="FirstParagraph"/>
      </w:pPr>
      <w:r>
        <w:rPr>
          <w:bCs/>
          <w:b/>
        </w:rPr>
        <w:t xml:space="preserve">University of Southern California (USC) School of Dentistry</w:t>
      </w:r>
      <w:r>
        <w:br/>
      </w:r>
      <w:r>
        <w:t xml:space="preserve">Los Angeles, CA | Graduated: May 2005</w:t>
      </w:r>
      <w:r>
        <w:br/>
      </w:r>
      <w:r>
        <w:t xml:space="preserve">- Honors: Dean’s List, 2003–2005</w:t>
      </w:r>
      <w:r>
        <w:br/>
      </w:r>
      <w:r>
        <w:t xml:space="preserve">- Focus on pediatric dentistry and oral surgery during clinical rotations.</w:t>
      </w:r>
    </w:p>
    <w:bookmarkEnd w:id="22"/>
    <w:bookmarkStart w:id="23" w:name="masters-in-orthodontics"/>
    <w:p>
      <w:pPr>
        <w:pStyle w:val="Heading3"/>
      </w:pPr>
      <w:r>
        <w:t xml:space="preserve">Masters in Orthodontics</w:t>
      </w:r>
    </w:p>
    <w:p>
      <w:pPr>
        <w:pStyle w:val="FirstParagraph"/>
      </w:pPr>
      <w:r>
        <w:rPr>
          <w:bCs/>
          <w:b/>
        </w:rPr>
        <w:t xml:space="preserve">University of California, Los Angeles (UCLA) School of Dentistry</w:t>
      </w:r>
      <w:r>
        <w:br/>
      </w:r>
      <w:r>
        <w:t xml:space="preserve">Los Angeles, CA | Graduated: June 2008</w:t>
      </w:r>
      <w:r>
        <w:br/>
      </w:r>
      <w:r>
        <w:t xml:space="preserve">- Specialized training in craniofacial growth and development.</w:t>
      </w:r>
      <w:r>
        <w:br/>
      </w:r>
      <w:r>
        <w:t xml:space="preserve">- Research published on "Early Intervention Techniques in Pediatric Orthodontics" in the Journal of Clinical Orthodontics.</w:t>
      </w:r>
    </w:p>
    <w:bookmarkEnd w:id="23"/>
    <w:bookmarkStart w:id="24" w:name="orthodontic-residency"/>
    <w:p>
      <w:pPr>
        <w:pStyle w:val="Heading3"/>
      </w:pPr>
      <w:r>
        <w:t xml:space="preserve">Orthodontic Residency</w:t>
      </w:r>
    </w:p>
    <w:p>
      <w:pPr>
        <w:pStyle w:val="FirstParagraph"/>
      </w:pPr>
      <w:r>
        <w:rPr>
          <w:bCs/>
          <w:b/>
        </w:rPr>
        <w:t xml:space="preserve">UCLA Center for Oral Health Sciences</w:t>
      </w:r>
      <w:r>
        <w:br/>
      </w:r>
      <w:r>
        <w:t xml:space="preserve">Los Angeles, CA | Completed: 2008–2011</w:t>
      </w:r>
      <w:r>
        <w:br/>
      </w:r>
      <w:r>
        <w:t xml:space="preserve">- Focused on interdisciplinary treatment planning and advanced orthodontic technology.</w:t>
      </w:r>
    </w:p>
    <w:bookmarkEnd w:id="24"/>
    <w:bookmarkEnd w:id="25"/>
    <w:bookmarkStart w:id="29" w:name="professional-experience"/>
    <w:p>
      <w:pPr>
        <w:pStyle w:val="Heading2"/>
      </w:pPr>
      <w:r>
        <w:t xml:space="preserve">Professional Experience</w:t>
      </w:r>
    </w:p>
    <w:bookmarkStart w:id="26" w:name="orthodontist"/>
    <w:p>
      <w:pPr>
        <w:pStyle w:val="Heading3"/>
      </w:pPr>
      <w:r>
        <w:t xml:space="preserve">Orthodontist</w:t>
      </w:r>
    </w:p>
    <w:p>
      <w:pPr>
        <w:pStyle w:val="FirstParagraph"/>
      </w:pPr>
      <w:r>
        <w:rPr>
          <w:bCs/>
          <w:b/>
        </w:rPr>
        <w:t xml:space="preserve">Davis Orthodontics, Inc.</w:t>
      </w:r>
      <w:r>
        <w:br/>
      </w:r>
      <w:r>
        <w:t xml:space="preserve">Los Angeles, CA | January 2015 – Present</w:t>
      </w:r>
      <w:r>
        <w:br/>
      </w:r>
      <w:r>
        <w:t xml:space="preserve">- Lead a team of 5 orthodontic assistants and hygienists in providing comprehensive care to over 1,200 patients annually.</w:t>
      </w:r>
      <w:r>
        <w:br/>
      </w:r>
      <w:r>
        <w:t xml:space="preserve">- Specialized in treating complex cases involving malocclusion, facial asymmetry, and temporomandibular joint (TMJ) disorders.</w:t>
      </w:r>
      <w:r>
        <w:br/>
      </w:r>
      <w:r>
        <w:t xml:space="preserve">- Introduced digital scanning systems (3D intraoral cameras) to reduce patient discomfort and improve treatment accuracy.</w:t>
      </w:r>
      <w:r>
        <w:br/>
      </w:r>
      <w:r>
        <w:t xml:space="preserve">- Partnered with local pediatricians to offer early interceptive orthodontic programs for children aged 6–12 in United States Los Angeles.</w:t>
      </w:r>
    </w:p>
    <w:bookmarkEnd w:id="26"/>
    <w:bookmarkStart w:id="27" w:name="assistant-professor-clinical-director"/>
    <w:p>
      <w:pPr>
        <w:pStyle w:val="Heading3"/>
      </w:pPr>
      <w:r>
        <w:t xml:space="preserve">Assistant Professor &amp; Clinical Director</w:t>
      </w:r>
    </w:p>
    <w:p>
      <w:pPr>
        <w:pStyle w:val="FirstParagraph"/>
      </w:pPr>
      <w:r>
        <w:rPr>
          <w:bCs/>
          <w:b/>
        </w:rPr>
        <w:t xml:space="preserve">UCLA School of Dentistry</w:t>
      </w:r>
      <w:r>
        <w:br/>
      </w:r>
      <w:r>
        <w:t xml:space="preserve">Los Angeles, CA | August 2011 – December 2014</w:t>
      </w:r>
      <w:r>
        <w:br/>
      </w:r>
      <w:r>
        <w:t xml:space="preserve">- Taught graduate-level courses on orthodontic diagnosis and biomechanics.</w:t>
      </w:r>
      <w:r>
        <w:br/>
      </w:r>
      <w:r>
        <w:t xml:space="preserve">- Supervised resident orthodontists in clinical settings, emphasizing evidence-based practices.</w:t>
      </w:r>
      <w:r>
        <w:br/>
      </w:r>
      <w:r>
        <w:t xml:space="preserve">- Conducted workshops on the latest advancements in clear aligner therapy for United States Los Angeles dental professionals.</w:t>
      </w:r>
    </w:p>
    <w:bookmarkEnd w:id="27"/>
    <w:bookmarkStart w:id="28" w:name="resident-orthodontist"/>
    <w:p>
      <w:pPr>
        <w:pStyle w:val="Heading3"/>
      </w:pPr>
      <w:r>
        <w:t xml:space="preserve">Resident Orthodontist</w:t>
      </w:r>
    </w:p>
    <w:p>
      <w:pPr>
        <w:pStyle w:val="FirstParagraph"/>
      </w:pPr>
      <w:r>
        <w:rPr>
          <w:bCs/>
          <w:b/>
        </w:rPr>
        <w:t xml:space="preserve">Los Angeles Orthodontic Associates</w:t>
      </w:r>
      <w:r>
        <w:br/>
      </w:r>
      <w:r>
        <w:t xml:space="preserve">Los Angeles, CA | July 2008 – July 2011</w:t>
      </w:r>
      <w:r>
        <w:br/>
      </w:r>
      <w:r>
        <w:t xml:space="preserve">- Gained hands-on experience in treating diverse cases, including cleft lip/palate and orthognathic surgery planning.</w:t>
      </w:r>
      <w:r>
        <w:br/>
      </w:r>
      <w:r>
        <w:t xml:space="preserve">- Collaborated with oral surgeons to develop multidisciplinary treatment plans for patients requiring combined orthodontic and surgical interventions.</w:t>
      </w:r>
    </w:p>
    <w:bookmarkEnd w:id="28"/>
    <w:bookmarkEnd w:id="29"/>
    <w:bookmarkStart w:id="30" w:name="certifications-licenses"/>
    <w:p>
      <w:pPr>
        <w:pStyle w:val="Heading2"/>
      </w:pPr>
      <w:r>
        <w:t xml:space="preserve">Certifications &amp; Licenses</w:t>
      </w:r>
    </w:p>
    <w:p>
      <w:pPr>
        <w:numPr>
          <w:ilvl w:val="0"/>
          <w:numId w:val="1001"/>
        </w:numPr>
        <w:pStyle w:val="Compact"/>
      </w:pPr>
      <w:r>
        <w:rPr>
          <w:bCs/>
          <w:b/>
        </w:rPr>
        <w:t xml:space="preserve">American Board of Orthodontics (ABO) Certification</w:t>
      </w:r>
      <w:r>
        <w:t xml:space="preserve"> </w:t>
      </w:r>
      <w:r>
        <w:t xml:space="preserve">– 2013</w:t>
      </w:r>
    </w:p>
    <w:p>
      <w:pPr>
        <w:numPr>
          <w:ilvl w:val="0"/>
          <w:numId w:val="1001"/>
        </w:numPr>
        <w:pStyle w:val="Compact"/>
      </w:pPr>
      <w:r>
        <w:rPr>
          <w:bCs/>
          <w:b/>
        </w:rPr>
        <w:t xml:space="preserve">California Dental License #123456</w:t>
      </w:r>
      <w:r>
        <w:t xml:space="preserve"> </w:t>
      </w:r>
      <w:r>
        <w:t xml:space="preserve">– Active since 2005</w:t>
      </w:r>
    </w:p>
    <w:p>
      <w:pPr>
        <w:numPr>
          <w:ilvl w:val="0"/>
          <w:numId w:val="1001"/>
        </w:numPr>
        <w:pStyle w:val="Compact"/>
      </w:pPr>
      <w:r>
        <w:rPr>
          <w:bCs/>
          <w:b/>
        </w:rPr>
        <w:t xml:space="preserve">Invisalign Provider Certification</w:t>
      </w:r>
      <w:r>
        <w:t xml:space="preserve"> </w:t>
      </w:r>
      <w:r>
        <w:t xml:space="preserve">– 2017, 2021 (Renewed)</w:t>
      </w:r>
    </w:p>
    <w:p>
      <w:pPr>
        <w:numPr>
          <w:ilvl w:val="0"/>
          <w:numId w:val="1001"/>
        </w:numPr>
        <w:pStyle w:val="Compact"/>
      </w:pPr>
      <w:r>
        <w:rPr>
          <w:bCs/>
          <w:b/>
        </w:rPr>
        <w:t xml:space="preserve">Orthodontic Advanced Trauma Training (OATT)</w:t>
      </w:r>
      <w:r>
        <w:t xml:space="preserve"> </w:t>
      </w:r>
      <w:r>
        <w:t xml:space="preserve">– 2019</w:t>
      </w:r>
    </w:p>
    <w:bookmarkEnd w:id="30"/>
    <w:bookmarkStart w:id="31" w:name="skills-expertise"/>
    <w:p>
      <w:pPr>
        <w:pStyle w:val="Heading2"/>
      </w:pPr>
      <w:r>
        <w:t xml:space="preserve">Skills &amp; Expertise</w:t>
      </w:r>
    </w:p>
    <w:p>
      <w:pPr>
        <w:numPr>
          <w:ilvl w:val="0"/>
          <w:numId w:val="1002"/>
        </w:numPr>
        <w:pStyle w:val="Compact"/>
      </w:pPr>
      <w:r>
        <w:rPr>
          <w:bCs/>
          <w:b/>
        </w:rPr>
        <w:t xml:space="preserve">Clinical Skills:</w:t>
      </w:r>
      <w:r>
        <w:t xml:space="preserve"> </w:t>
      </w:r>
      <w:r>
        <w:t xml:space="preserve">Braces placement, clear aligner therapy, palatal expansion, and lingual orthodontics.</w:t>
      </w:r>
    </w:p>
    <w:p>
      <w:pPr>
        <w:numPr>
          <w:ilvl w:val="0"/>
          <w:numId w:val="1002"/>
        </w:numPr>
        <w:pStyle w:val="Compact"/>
      </w:pPr>
      <w:r>
        <w:rPr>
          <w:bCs/>
          <w:b/>
        </w:rPr>
        <w:t xml:space="preserve">Technology:</w:t>
      </w:r>
      <w:r>
        <w:t xml:space="preserve"> </w:t>
      </w:r>
      <w:r>
        <w:t xml:space="preserve">Digital imaging (Cone Beam CT), 3D treatment planning software (OrthoCAD), and intraoral scanners.</w:t>
      </w:r>
    </w:p>
    <w:p>
      <w:pPr>
        <w:numPr>
          <w:ilvl w:val="0"/>
          <w:numId w:val="1002"/>
        </w:numPr>
        <w:pStyle w:val="Compact"/>
      </w:pPr>
      <w:r>
        <w:rPr>
          <w:bCs/>
          <w:b/>
        </w:rPr>
        <w:t xml:space="preserve">Patient Communication:</w:t>
      </w:r>
      <w:r>
        <w:t xml:space="preserve"> </w:t>
      </w:r>
      <w:r>
        <w:t xml:space="preserve">Fluency in English and Spanish; trained in patient education on orthodontic hygiene and long-term care.</w:t>
      </w:r>
    </w:p>
    <w:p>
      <w:pPr>
        <w:numPr>
          <w:ilvl w:val="0"/>
          <w:numId w:val="1002"/>
        </w:numPr>
        <w:pStyle w:val="Compact"/>
      </w:pPr>
      <w:r>
        <w:rPr>
          <w:bCs/>
          <w:b/>
        </w:rPr>
        <w:t xml:space="preserve">Leadership:</w:t>
      </w:r>
      <w:r>
        <w:t xml:space="preserve"> </w:t>
      </w:r>
      <w:r>
        <w:t xml:space="preserve">Mentorship of dental students and residents, with a focus on ethical practice and cultural competence in United States Los Angeles.</w:t>
      </w:r>
    </w:p>
    <w:bookmarkEnd w:id="31"/>
    <w:bookmarkStart w:id="32" w:name="community-involvement-leadership"/>
    <w:p>
      <w:pPr>
        <w:pStyle w:val="Heading2"/>
      </w:pPr>
      <w:r>
        <w:t xml:space="preserve">Community Involvement &amp; Leadership</w:t>
      </w:r>
    </w:p>
    <w:p>
      <w:pPr>
        <w:pStyle w:val="FirstParagraph"/>
      </w:pPr>
      <w:r>
        <w:rPr>
          <w:bCs/>
          <w:b/>
        </w:rPr>
        <w:t xml:space="preserve">American Association of Orthodontists (AAO)</w:t>
      </w:r>
      <w:r>
        <w:br/>
      </w:r>
      <w:r>
        <w:t xml:space="preserve">- Volunteer committee member for the AAO’s “Smiles for Kids” initiative, providing free orthodontic care to underserved children in United States Los Angeles.</w:t>
      </w:r>
    </w:p>
    <w:p>
      <w:pPr>
        <w:pStyle w:val="BodyText"/>
      </w:pPr>
      <w:r>
        <w:rPr>
          <w:bCs/>
          <w:b/>
        </w:rPr>
        <w:t xml:space="preserve">Los Angeles Dental Society</w:t>
      </w:r>
      <w:r>
        <w:br/>
      </w:r>
      <w:r>
        <w:t xml:space="preserve">- Past president of the Los Angeles chapter (2020–2021), advocating for dental policy reforms and continuing education opportunities for local practitioners.</w:t>
      </w:r>
    </w:p>
    <w:p>
      <w:pPr>
        <w:pStyle w:val="BodyText"/>
      </w:pPr>
      <w:r>
        <w:rPr>
          <w:bCs/>
          <w:b/>
        </w:rPr>
        <w:t xml:space="preserve">Local Schools &amp; Clinics</w:t>
      </w:r>
      <w:r>
        <w:br/>
      </w:r>
      <w:r>
        <w:t xml:space="preserve">- Partnered with 10+ public schools in United States Los Angeles to conduct orthodontic screenings and educational seminars on oral health.</w:t>
      </w:r>
    </w:p>
    <w:bookmarkEnd w:id="32"/>
    <w:bookmarkStart w:id="33" w:name="X7eba1cbead6bc82c081c29c11c18f78dbd188a3"/>
    <w:p>
      <w:pPr>
        <w:pStyle w:val="Heading2"/>
      </w:pPr>
      <w:r>
        <w:t xml:space="preserve">Specialized Training &amp; Continuing Education</w:t>
      </w:r>
    </w:p>
    <w:p>
      <w:pPr>
        <w:numPr>
          <w:ilvl w:val="0"/>
          <w:numId w:val="1003"/>
        </w:numPr>
        <w:pStyle w:val="Compact"/>
      </w:pPr>
      <w:r>
        <w:rPr>
          <w:bCs/>
          <w:b/>
        </w:rPr>
        <w:t xml:space="preserve">Advanced Orthognathic Surgery Training</w:t>
      </w:r>
      <w:r>
        <w:t xml:space="preserve"> </w:t>
      </w:r>
      <w:r>
        <w:t xml:space="preserve">– 2018 (Joint Program with UCLA Medical Center)</w:t>
      </w:r>
    </w:p>
    <w:p>
      <w:pPr>
        <w:numPr>
          <w:ilvl w:val="0"/>
          <w:numId w:val="1003"/>
        </w:numPr>
        <w:pStyle w:val="Compact"/>
      </w:pPr>
      <w:r>
        <w:rPr>
          <w:bCs/>
          <w:b/>
        </w:rPr>
        <w:t xml:space="preserve">Paediatric Orthodontics Workshop</w:t>
      </w:r>
      <w:r>
        <w:t xml:space="preserve"> </w:t>
      </w:r>
      <w:r>
        <w:t xml:space="preserve">– 2019 (AAO Annual Meeting, Los Angeles)</w:t>
      </w:r>
    </w:p>
    <w:p>
      <w:pPr>
        <w:numPr>
          <w:ilvl w:val="0"/>
          <w:numId w:val="1003"/>
        </w:numPr>
        <w:pStyle w:val="Compact"/>
      </w:pPr>
      <w:r>
        <w:rPr>
          <w:bCs/>
          <w:b/>
        </w:rPr>
        <w:t xml:space="preserve">Digital Workflow Integration</w:t>
      </w:r>
      <w:r>
        <w:t xml:space="preserve"> </w:t>
      </w:r>
      <w:r>
        <w:t xml:space="preserve">– 2020 (Invisalign University, United States)</w:t>
      </w:r>
    </w:p>
    <w:bookmarkEnd w:id="33"/>
    <w:bookmarkStart w:id="34" w:name="publications-presentations"/>
    <w:p>
      <w:pPr>
        <w:pStyle w:val="Heading2"/>
      </w:pPr>
      <w:r>
        <w:t xml:space="preserve">Publications &amp; Presentations</w:t>
      </w:r>
    </w:p>
    <w:p>
      <w:pPr>
        <w:pStyle w:val="FirstParagraph"/>
      </w:pPr>
      <w:r>
        <w:rPr>
          <w:bCs/>
          <w:b/>
        </w:rPr>
        <w:t xml:space="preserve">Peer-Reviewed Articles:</w:t>
      </w:r>
    </w:p>
    <w:p>
      <w:pPr>
        <w:numPr>
          <w:ilvl w:val="0"/>
          <w:numId w:val="1004"/>
        </w:numPr>
        <w:pStyle w:val="Compact"/>
      </w:pPr>
      <w:r>
        <w:t xml:space="preserve">"Early Intervention in Skeletal Class II Malocclusions," *Journal of Orthodontic Science*, 2017.</w:t>
      </w:r>
    </w:p>
    <w:p>
      <w:pPr>
        <w:numPr>
          <w:ilvl w:val="0"/>
          <w:numId w:val="1004"/>
        </w:numPr>
        <w:pStyle w:val="Compact"/>
      </w:pPr>
      <w:r>
        <w:t xml:space="preserve">"Comparative Analysis of Invisalign vs. Traditional Braces in Adult Patients," *American Journal of Orthodontics and Dentofacial Orthopedics*, 2020.</w:t>
      </w:r>
    </w:p>
    <w:p>
      <w:pPr>
        <w:pStyle w:val="FirstParagraph"/>
      </w:pPr>
      <w:r>
        <w:rPr>
          <w:bCs/>
          <w:b/>
        </w:rPr>
        <w:t xml:space="preserve">Conference Presentations:</w:t>
      </w:r>
    </w:p>
    <w:p>
      <w:pPr>
        <w:numPr>
          <w:ilvl w:val="0"/>
          <w:numId w:val="1005"/>
        </w:numPr>
        <w:pStyle w:val="Compact"/>
      </w:pPr>
      <w:r>
        <w:t xml:space="preserve">"Innovations in Clear Aligner Therapy," AAO Annual Meeting, 2021 (Los Angeles).</w:t>
      </w:r>
    </w:p>
    <w:p>
      <w:pPr>
        <w:numPr>
          <w:ilvl w:val="0"/>
          <w:numId w:val="1005"/>
        </w:numPr>
        <w:pStyle w:val="Compact"/>
      </w:pPr>
      <w:r>
        <w:t xml:space="preserve">"Cultural Competence in Orthodontic Practice," Los Angeles Dental Society Symposium, 2019.</w:t>
      </w:r>
    </w:p>
    <w:bookmarkEnd w:id="34"/>
    <w:bookmarkStart w:id="35" w:name="professional-affiliations"/>
    <w:p>
      <w:pPr>
        <w:pStyle w:val="Heading2"/>
      </w:pPr>
      <w:r>
        <w:t xml:space="preserve">Professional Affiliations</w:t>
      </w:r>
    </w:p>
    <w:p>
      <w:pPr>
        <w:numPr>
          <w:ilvl w:val="0"/>
          <w:numId w:val="1006"/>
        </w:numPr>
        <w:pStyle w:val="Compact"/>
      </w:pPr>
      <w:r>
        <w:t xml:space="preserve">American Association of Orthodontists (AAO)</w:t>
      </w:r>
    </w:p>
    <w:p>
      <w:pPr>
        <w:numPr>
          <w:ilvl w:val="0"/>
          <w:numId w:val="1006"/>
        </w:numPr>
        <w:pStyle w:val="Compact"/>
      </w:pPr>
      <w:r>
        <w:t xml:space="preserve">Los Angeles Dental Society (LADS)</w:t>
      </w:r>
    </w:p>
    <w:p>
      <w:pPr>
        <w:numPr>
          <w:ilvl w:val="0"/>
          <w:numId w:val="1006"/>
        </w:numPr>
        <w:pStyle w:val="Compact"/>
      </w:pPr>
      <w:r>
        <w:t xml:space="preserve">California Dental Association (CDA)</w:t>
      </w:r>
    </w:p>
    <w:p>
      <w:pPr>
        <w:numPr>
          <w:ilvl w:val="0"/>
          <w:numId w:val="1006"/>
        </w:numPr>
        <w:pStyle w:val="Compact"/>
      </w:pPr>
      <w:r>
        <w:t xml:space="preserve">Orthodontic Research Foundation</w:t>
      </w:r>
    </w:p>
    <w:bookmarkEnd w:id="35"/>
    <w:p>
      <w:pPr>
        <w:pStyle w:val="FirstParagraph"/>
      </w:pPr>
      <w:r>
        <w:t xml:space="preserve">© 2023 John M. Davis, DDS, MS | Orthodontist in United States Los Angeles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United States Los Angeles</dc:title>
  <dc:creator/>
  <cp:keywords/>
  <dcterms:created xsi:type="dcterms:W3CDTF">2026-07-24T08:52:17Z</dcterms:created>
  <dcterms:modified xsi:type="dcterms:W3CDTF">2026-07-24T08:52:17Z</dcterms:modified>
</cp:coreProperties>
</file>

<file path=docProps/custom.xml><?xml version="1.0" encoding="utf-8"?>
<Properties xmlns="http://schemas.openxmlformats.org/officeDocument/2006/custom-properties" xmlns:vt="http://schemas.openxmlformats.org/officeDocument/2006/docPropsVTypes"/>
</file>