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orthodontist-resume"/>
    <w:p>
      <w:pPr>
        <w:pStyle w:val="Heading1"/>
      </w:pPr>
      <w:r>
        <w:t xml:space="preserve">Orthodontist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Rodriguez</w:t>
      </w:r>
      <w:r>
        <w:br/>
      </w:r>
      <w:r>
        <w:rPr>
          <w:bCs/>
          <w:b/>
        </w:rPr>
        <w:t xml:space="preserve">Address:</w:t>
      </w:r>
      <w:r>
        <w:t xml:space="preserve"> </w:t>
      </w:r>
      <w:r>
        <w:t xml:space="preserve">123 Dental Lane, Miami, FL 33101, United States</w:t>
      </w:r>
      <w:r>
        <w:br/>
      </w:r>
      <w:r>
        <w:rPr>
          <w:bCs/>
          <w:b/>
        </w:rPr>
        <w:t xml:space="preserve">Email:</w:t>
      </w:r>
      <w:r>
        <w:t xml:space="preserve"> </w:t>
      </w:r>
      <w:r>
        <w:t xml:space="preserve">emily.rodriguez@orthodontistmiami.com</w:t>
      </w:r>
      <w:r>
        <w:br/>
      </w:r>
      <w:r>
        <w:rPr>
          <w:bCs/>
          <w:b/>
        </w:rPr>
        <w:t xml:space="preserve">Phone:</w:t>
      </w:r>
      <w:r>
        <w:t xml:space="preserve"> </w:t>
      </w:r>
      <w:r>
        <w:t xml:space="preserve">(305) 555-0198</w:t>
      </w:r>
      <w:r>
        <w:br/>
      </w:r>
      <w:r>
        <w:rPr>
          <w:bCs/>
          <w:b/>
        </w:rPr>
        <w:t xml:space="preserve">Website:</w:t>
      </w:r>
      <w:r>
        <w:t xml:space="preserve"> </w:t>
      </w:r>
      <w:r>
        <w:t xml:space="preserve">www.orthodontistmiami.com</w:t>
      </w:r>
    </w:p>
    <w:bookmarkEnd w:id="20"/>
    <w:bookmarkEnd w:id="21"/>
    <w:bookmarkStart w:id="22" w:name="professional-summary"/>
    <w:p>
      <w:pPr>
        <w:pStyle w:val="Heading2"/>
      </w:pPr>
      <w:r>
        <w:t xml:space="preserve">Professional Summary</w:t>
      </w:r>
    </w:p>
    <w:p>
      <w:pPr>
        <w:pStyle w:val="FirstParagraph"/>
      </w:pPr>
      <w:r>
        <w:t xml:space="preserve">A dedicated and experienced Orthodontist with over 10 years of expertise in providing exceptional orthodontic care to patients across the United States Miami. Specializing in cosmetic and corrective treatments, including braces, Invisalign, and pediatric orthodontics, I am committed to helping patients achieve optimal oral health and confidence. My practice is rooted in the principles of innovation, patient-centered care, and community engagement within Miami's diverse population. As an Orthodontist in the United States Miami area, I strive to blend clinical excellence with a personalized approach to ensure every patient receives tailored solutions for their unique needs.</w:t>
      </w:r>
    </w:p>
    <w:bookmarkEnd w:id="22"/>
    <w:bookmarkStart w:id="23" w:name="education"/>
    <w:p>
      <w:pPr>
        <w:pStyle w:val="Heading2"/>
      </w:pPr>
      <w:r>
        <w:t xml:space="preserve">Education</w:t>
      </w:r>
    </w:p>
    <w:p>
      <w:pPr>
        <w:pStyle w:val="FirstParagraph"/>
      </w:pPr>
      <w:r>
        <w:rPr>
          <w:bCs/>
          <w:b/>
        </w:rPr>
        <w:t xml:space="preserve">Doctor of Dental Surgery (DDS)</w:t>
      </w:r>
      <w:r>
        <w:br/>
      </w:r>
      <w:r>
        <w:t xml:space="preserve">University of Florida College of Dentistry, Gainesville, FL</w:t>
      </w:r>
      <w:r>
        <w:br/>
      </w:r>
      <w:r>
        <w:t xml:space="preserve">Graduated: May 2010</w:t>
      </w:r>
    </w:p>
    <w:p>
      <w:pPr>
        <w:pStyle w:val="BodyText"/>
      </w:pPr>
      <w:r>
        <w:rPr>
          <w:bCs/>
          <w:b/>
        </w:rPr>
        <w:t xml:space="preserve">Orthodontic Residency Program</w:t>
      </w:r>
      <w:r>
        <w:br/>
      </w:r>
      <w:r>
        <w:t xml:space="preserve">University of Miami School of Medicine, Miami, FL</w:t>
      </w:r>
      <w:r>
        <w:br/>
      </w:r>
      <w:r>
        <w:t xml:space="preserve">Completed: June 2013</w:t>
      </w:r>
    </w:p>
    <w:p>
      <w:pPr>
        <w:pStyle w:val="BodyText"/>
      </w:pPr>
      <w:r>
        <w:rPr>
          <w:bCs/>
          <w:b/>
        </w:rPr>
        <w:t xml:space="preserve">American Board of Orthodontics Certification</w:t>
      </w:r>
      <w:r>
        <w:br/>
      </w:r>
      <w:r>
        <w:t xml:space="preserve">Passed: 2014</w:t>
      </w:r>
    </w:p>
    <w:bookmarkEnd w:id="23"/>
    <w:bookmarkStart w:id="26" w:name="professional-experience"/>
    <w:p>
      <w:pPr>
        <w:pStyle w:val="Heading2"/>
      </w:pPr>
      <w:r>
        <w:t xml:space="preserve">Professional Experience</w:t>
      </w:r>
    </w:p>
    <w:bookmarkStart w:id="24" w:name="miami-orthodontic-specialists-llc"/>
    <w:p>
      <w:pPr>
        <w:pStyle w:val="Heading3"/>
      </w:pPr>
      <w:r>
        <w:t xml:space="preserve">Miami Orthodontic Specialists, LLC</w:t>
      </w:r>
    </w:p>
    <w:p>
      <w:pPr>
        <w:pStyle w:val="FirstParagraph"/>
      </w:pPr>
      <w:r>
        <w:rPr>
          <w:iCs/>
          <w:i/>
        </w:rPr>
        <w:t xml:space="preserve">Orthodontist | 2015 – Present</w:t>
      </w:r>
    </w:p>
    <w:p>
      <w:pPr>
        <w:numPr>
          <w:ilvl w:val="0"/>
          <w:numId w:val="1001"/>
        </w:numPr>
        <w:pStyle w:val="Compact"/>
      </w:pPr>
      <w:r>
        <w:t xml:space="preserve">Provided comprehensive orthodontic care to over 1,500 patients annually in the United States Miami area, focusing on both pediatric and adult populations.</w:t>
      </w:r>
    </w:p>
    <w:p>
      <w:pPr>
        <w:numPr>
          <w:ilvl w:val="0"/>
          <w:numId w:val="1001"/>
        </w:numPr>
        <w:pStyle w:val="Compact"/>
      </w:pPr>
      <w:r>
        <w:t xml:space="preserve">Utilized advanced technologies such as digital imaging and 3D treatment planning to enhance diagnostic accuracy and treatment outcomes for patients in Miami.</w:t>
      </w:r>
    </w:p>
    <w:p>
      <w:pPr>
        <w:numPr>
          <w:ilvl w:val="0"/>
          <w:numId w:val="1001"/>
        </w:numPr>
        <w:pStyle w:val="Compact"/>
      </w:pPr>
      <w:r>
        <w:t xml:space="preserve">Collaborated with general dentists, pediatricians, and other specialists to develop multidisciplinary treatment plans for complex cases in the United States Miami community.</w:t>
      </w:r>
    </w:p>
    <w:p>
      <w:pPr>
        <w:numPr>
          <w:ilvl w:val="0"/>
          <w:numId w:val="1001"/>
        </w:numPr>
        <w:pStyle w:val="Compact"/>
      </w:pPr>
      <w:r>
        <w:t xml:space="preserve">Implemented patient education programs to promote oral hygiene and long-term dental health, emphasizing preventive care tailored to the needs of Miami's culturally diverse patient base.</w:t>
      </w:r>
    </w:p>
    <w:p>
      <w:pPr>
        <w:numPr>
          <w:ilvl w:val="0"/>
          <w:numId w:val="1001"/>
        </w:numPr>
        <w:pStyle w:val="Compact"/>
      </w:pPr>
      <w:r>
        <w:t xml:space="preserve">Received recognition as a Top Orthodontist in Miami by local publications for excellence in clinical practice and patient satisfaction.</w:t>
      </w:r>
    </w:p>
    <w:bookmarkEnd w:id="24"/>
    <w:bookmarkStart w:id="25" w:name="south-florida-dental-group"/>
    <w:p>
      <w:pPr>
        <w:pStyle w:val="Heading3"/>
      </w:pPr>
      <w:r>
        <w:t xml:space="preserve">South Florida Dental Group</w:t>
      </w:r>
    </w:p>
    <w:p>
      <w:pPr>
        <w:pStyle w:val="FirstParagraph"/>
      </w:pPr>
      <w:r>
        <w:rPr>
          <w:iCs/>
          <w:i/>
        </w:rPr>
        <w:t xml:space="preserve">Orthodontic Resident | 2013 – 2015</w:t>
      </w:r>
    </w:p>
    <w:p>
      <w:pPr>
        <w:numPr>
          <w:ilvl w:val="0"/>
          <w:numId w:val="1002"/>
        </w:numPr>
        <w:pStyle w:val="Compact"/>
      </w:pPr>
      <w:r>
        <w:t xml:space="preserve">Gained hands-on experience in diagnosing and treating malocclusions, jaw irregularities, and other orthodontic conditions under the supervision of board-certified orthodontists in Miami.</w:t>
      </w:r>
    </w:p>
    <w:p>
      <w:pPr>
        <w:numPr>
          <w:ilvl w:val="0"/>
          <w:numId w:val="1002"/>
        </w:numPr>
        <w:pStyle w:val="Compact"/>
      </w:pPr>
      <w:r>
        <w:t xml:space="preserve">Participated in community outreach programs, offering free dental screenings and educational workshops to underserved populations in the United States Miami area.</w:t>
      </w:r>
    </w:p>
    <w:p>
      <w:pPr>
        <w:numPr>
          <w:ilvl w:val="0"/>
          <w:numId w:val="1002"/>
        </w:numPr>
        <w:pStyle w:val="Compact"/>
      </w:pPr>
      <w:r>
        <w:t xml:space="preserve">Contributed to research projects focused on improving orthodontic treatment efficiency and patient comfort, with findings presented at regional dental conferences.</w:t>
      </w:r>
    </w:p>
    <w:bookmarkEnd w:id="25"/>
    <w:bookmarkEnd w:id="26"/>
    <w:bookmarkStart w:id="30" w:name="skills-certifications"/>
    <w:p>
      <w:pPr>
        <w:pStyle w:val="Heading2"/>
      </w:pPr>
      <w:r>
        <w:t xml:space="preserve">Skills &amp; Certifications</w:t>
      </w:r>
    </w:p>
    <w:bookmarkStart w:id="27" w:name="core-competencies"/>
    <w:p>
      <w:pPr>
        <w:pStyle w:val="Heading3"/>
      </w:pPr>
      <w:r>
        <w:t xml:space="preserve">Core Competencies</w:t>
      </w:r>
    </w:p>
    <w:p>
      <w:pPr>
        <w:numPr>
          <w:ilvl w:val="0"/>
          <w:numId w:val="1003"/>
        </w:numPr>
        <w:pStyle w:val="Compact"/>
      </w:pPr>
      <w:r>
        <w:t xml:space="preserve">Expertise in Invisalign, traditional braces, and lingual orthodontics for patients in the United States Miami.</w:t>
      </w:r>
    </w:p>
    <w:p>
      <w:pPr>
        <w:numPr>
          <w:ilvl w:val="0"/>
          <w:numId w:val="1003"/>
        </w:numPr>
        <w:pStyle w:val="Compact"/>
      </w:pPr>
      <w:r>
        <w:t xml:space="preserve">Proficient in using digital scanners and CAD/CAM technology to design custom orthodontic appliances.</w:t>
      </w:r>
    </w:p>
    <w:p>
      <w:pPr>
        <w:numPr>
          <w:ilvl w:val="0"/>
          <w:numId w:val="1003"/>
        </w:numPr>
        <w:pStyle w:val="Compact"/>
      </w:pPr>
      <w:r>
        <w:t xml:space="preserve">Strong knowledge of pediatric orthodontics, including early interceptive treatment and growth modification techniques.</w:t>
      </w:r>
    </w:p>
    <w:p>
      <w:pPr>
        <w:numPr>
          <w:ilvl w:val="0"/>
          <w:numId w:val="1003"/>
        </w:numPr>
        <w:pStyle w:val="Compact"/>
      </w:pPr>
      <w:r>
        <w:t xml:space="preserve">Skilled in managing complex cases such as cleft lip/palate, temporomandibular joint disorders (TMJ), and post-surgical orthodontics.</w:t>
      </w:r>
    </w:p>
    <w:bookmarkEnd w:id="27"/>
    <w:bookmarkStart w:id="28" w:name="certifications"/>
    <w:p>
      <w:pPr>
        <w:pStyle w:val="Heading3"/>
      </w:pPr>
      <w:r>
        <w:t xml:space="preserve">Certifications</w:t>
      </w:r>
    </w:p>
    <w:p>
      <w:pPr>
        <w:numPr>
          <w:ilvl w:val="0"/>
          <w:numId w:val="1004"/>
        </w:numPr>
        <w:pStyle w:val="Compact"/>
      </w:pPr>
      <w:r>
        <w:t xml:space="preserve">American Board of Orthodontics (ABO) Certification – 2014</w:t>
      </w:r>
    </w:p>
    <w:p>
      <w:pPr>
        <w:numPr>
          <w:ilvl w:val="0"/>
          <w:numId w:val="1004"/>
        </w:numPr>
        <w:pStyle w:val="Compact"/>
      </w:pPr>
      <w:r>
        <w:t xml:space="preserve">Orthodontic Board Examination – 2013</w:t>
      </w:r>
    </w:p>
    <w:p>
      <w:pPr>
        <w:numPr>
          <w:ilvl w:val="0"/>
          <w:numId w:val="1004"/>
        </w:numPr>
        <w:pStyle w:val="Compact"/>
      </w:pPr>
      <w:r>
        <w:t xml:space="preserve">Advanced Trauma Life Support (ATLS) Certification – 2016</w:t>
      </w:r>
    </w:p>
    <w:bookmarkEnd w:id="28"/>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Spanish (fluent)</w:t>
      </w:r>
    </w:p>
    <w:bookmarkEnd w:id="29"/>
    <w:bookmarkEnd w:id="30"/>
    <w:bookmarkStart w:id="32" w:name="community-involvement"/>
    <w:bookmarkStart w:id="31" w:name="community-involvement-leadership"/>
    <w:p>
      <w:pPr>
        <w:pStyle w:val="Heading2"/>
      </w:pPr>
      <w:r>
        <w:t xml:space="preserve">Community Involvement &amp; Leadership</w:t>
      </w:r>
    </w:p>
    <w:p>
      <w:pPr>
        <w:pStyle w:val="FirstParagraph"/>
      </w:pPr>
      <w:r>
        <w:rPr>
          <w:bCs/>
          <w:b/>
        </w:rPr>
        <w:t xml:space="preserve">Miami Dental Association (MDA) – Member | 2013 – Present</w:t>
      </w:r>
      <w:r>
        <w:br/>
      </w:r>
      <w:r>
        <w:t xml:space="preserve">Actively participated in local initiatives to promote oral health awareness, including free dental clinics and school-based education programs across the United States Miami.</w:t>
      </w:r>
    </w:p>
    <w:p>
      <w:pPr>
        <w:pStyle w:val="BodyText"/>
      </w:pPr>
      <w:r>
        <w:rPr>
          <w:bCs/>
          <w:b/>
        </w:rPr>
        <w:t xml:space="preserve">Oral Health Coalition of Miami – Volunteer | 2016 – 2021</w:t>
      </w:r>
      <w:r>
        <w:br/>
      </w:r>
      <w:r>
        <w:t xml:space="preserve">Organized community events to provide access to orthodontic care for low-income families in Miami, ensuring equitable healthcare opportunities for all residents.</w:t>
      </w:r>
    </w:p>
    <w:p>
      <w:pPr>
        <w:pStyle w:val="BodyText"/>
      </w:pPr>
      <w:r>
        <w:rPr>
          <w:bCs/>
          <w:b/>
        </w:rPr>
        <w:t xml:space="preserve">University of Miami School of Medicine – Guest Lecturer | 2018 – Present</w:t>
      </w:r>
      <w:r>
        <w:br/>
      </w:r>
      <w:r>
        <w:t xml:space="preserve">Delivered presentations on emerging trends in orthodontics and patient management to dental students and residents, emphasizing the importance of cultural competence in the United States Miami healthcare landscape.</w:t>
      </w:r>
    </w:p>
    <w:bookmarkEnd w:id="31"/>
    <w:bookmarkEnd w:id="32"/>
    <w:bookmarkStart w:id="33" w:name="references"/>
    <w:p>
      <w:pPr>
        <w:pStyle w:val="Heading2"/>
      </w:pPr>
      <w:r>
        <w:t xml:space="preserve">References</w:t>
      </w:r>
    </w:p>
    <w:p>
      <w:pPr>
        <w:pStyle w:val="FirstParagraph"/>
      </w:pPr>
      <w:r>
        <w:t xml:space="preserve">Available upon request. Please contact Dr. Emily Rodriguez at (305) 555-0198 or emily.rodriguez@orthodontistmiami.com for references from colleagues, patients, and professional organizations in the United States Miami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States Miami</dc:title>
  <dc:creator/>
  <dc:language>en</dc:language>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