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Nguyen Van A</w:t>
      </w:r>
    </w:p>
    <w:p>
      <w:pPr>
        <w:pStyle w:val="BodyText"/>
      </w:pPr>
      <w:r>
        <w:rPr>
          <w:bCs/>
          <w:b/>
        </w:rPr>
        <w:t xml:space="preserve">Contact:</w:t>
      </w:r>
      <w:r>
        <w:t xml:space="preserve"> </w:t>
      </w:r>
      <w:r>
        <w:t xml:space="preserve">+84 909 123 456 | nguyenorthodontist@gmail.com</w:t>
      </w:r>
    </w:p>
    <w:p>
      <w:pPr>
        <w:pStyle w:val="BodyText"/>
      </w:pP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providing high-quality orthodontic care to patients in Ho Chi Minh City, Vietnam. Specializing in innovative treatments such as Invisalign, traditional braces, and pediatric orthodontics. Committed to enhancing smiles and improving oral health through personalized care, advanced techniques, and a patient-centered approach. Proven expertise in managing complex cases while maintaining a strong reputation within the local dental community of Vietnam.</w:t>
      </w:r>
    </w:p>
    <w:bookmarkEnd w:id="21"/>
    <w:bookmarkStart w:id="22" w:name="education"/>
    <w:p>
      <w:pPr>
        <w:pStyle w:val="Heading2"/>
      </w:pPr>
      <w:r>
        <w:t xml:space="preserve">Education</w:t>
      </w:r>
    </w:p>
    <w:p>
      <w:pPr>
        <w:numPr>
          <w:ilvl w:val="0"/>
          <w:numId w:val="1001"/>
        </w:numPr>
        <w:pStyle w:val="Compact"/>
      </w:pPr>
      <w:r>
        <w:rPr>
          <w:bCs/>
          <w:b/>
        </w:rPr>
        <w:t xml:space="preserve">Dentistry Degree (DDS)</w:t>
      </w:r>
      <w:r>
        <w:t xml:space="preserve">, Hanoi Medical University, Vietnam (2005–2010)</w:t>
      </w:r>
    </w:p>
    <w:p>
      <w:pPr>
        <w:numPr>
          <w:ilvl w:val="0"/>
          <w:numId w:val="1001"/>
        </w:numPr>
        <w:pStyle w:val="Compact"/>
      </w:pPr>
      <w:r>
        <w:rPr>
          <w:bCs/>
          <w:b/>
        </w:rPr>
        <w:t xml:space="preserve">Master of Science in Orthodontics</w:t>
      </w:r>
      <w:r>
        <w:t xml:space="preserve">, University of Sydney, Australia (2011–2013)</w:t>
      </w:r>
    </w:p>
    <w:p>
      <w:pPr>
        <w:numPr>
          <w:ilvl w:val="0"/>
          <w:numId w:val="1001"/>
        </w:numPr>
        <w:pStyle w:val="Compact"/>
      </w:pPr>
      <w:r>
        <w:rPr>
          <w:bCs/>
          <w:b/>
        </w:rPr>
        <w:t xml:space="preserve">Board Certification in Orthodontics</w:t>
      </w:r>
      <w:r>
        <w:t xml:space="preserve">, American Board of Orthodontics (ABO), USA (2014)</w:t>
      </w:r>
    </w:p>
    <w:p>
      <w:pPr>
        <w:numPr>
          <w:ilvl w:val="0"/>
          <w:numId w:val="1001"/>
        </w:numPr>
        <w:pStyle w:val="Compact"/>
      </w:pPr>
      <w:r>
        <w:rPr>
          <w:bCs/>
          <w:b/>
        </w:rPr>
        <w:t xml:space="preserve">Continuing Education Courses</w:t>
      </w:r>
      <w:r>
        <w:t xml:space="preserve">, Vietnam Dental Association, Ho Chi Minh City (2015–Present)</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Ho Chi Minh City Orthodontic Clinic</w:t>
      </w:r>
      <w:r>
        <w:t xml:space="preserve"> </w:t>
      </w:r>
      <w:r>
        <w:t xml:space="preserve">| January 2016 – Present</w:t>
      </w:r>
    </w:p>
    <w:p>
      <w:pPr>
        <w:numPr>
          <w:ilvl w:val="0"/>
          <w:numId w:val="1002"/>
        </w:numPr>
        <w:pStyle w:val="Compact"/>
      </w:pPr>
      <w:r>
        <w:t xml:space="preserve">Provide comprehensive orthodontic treatments for patients of all ages, including children, teenagers, and adults.</w:t>
      </w:r>
    </w:p>
    <w:p>
      <w:pPr>
        <w:numPr>
          <w:ilvl w:val="0"/>
          <w:numId w:val="1002"/>
        </w:numPr>
        <w:pStyle w:val="Compact"/>
      </w:pPr>
      <w:r>
        <w:t xml:space="preserve">Implement advanced technologies like digital scanning and 3D imaging to improve diagnostic accuracy and treatment planning.</w:t>
      </w:r>
    </w:p>
    <w:p>
      <w:pPr>
        <w:numPr>
          <w:ilvl w:val="0"/>
          <w:numId w:val="1002"/>
        </w:numPr>
        <w:pStyle w:val="Compact"/>
      </w:pPr>
      <w:r>
        <w:t xml:space="preserve">Collaborate with pediatric dentists and oral surgeons to manage complex cases such as malocclusions, crossbites, and jaw discrepancies.</w:t>
      </w:r>
    </w:p>
    <w:p>
      <w:pPr>
        <w:numPr>
          <w:ilvl w:val="0"/>
          <w:numId w:val="1002"/>
        </w:numPr>
        <w:pStyle w:val="Compact"/>
      </w:pPr>
      <w:r>
        <w:t xml:space="preserve">Conduct regular follow-up consultations to monitor patient progress and adjust treatment plans as needed.</w:t>
      </w:r>
    </w:p>
    <w:p>
      <w:pPr>
        <w:numPr>
          <w:ilvl w:val="0"/>
          <w:numId w:val="1002"/>
        </w:numPr>
        <w:pStyle w:val="Compact"/>
      </w:pPr>
      <w:r>
        <w:t xml:space="preserve">Mentor junior orthodontists and dental students in clinical practices specific to Vietnam’s diverse population.</w:t>
      </w:r>
    </w:p>
    <w:bookmarkEnd w:id="23"/>
    <w:bookmarkStart w:id="24" w:name="orthodontic-resident"/>
    <w:p>
      <w:pPr>
        <w:pStyle w:val="Heading3"/>
      </w:pPr>
      <w:r>
        <w:t xml:space="preserve">Orthodontic Resident</w:t>
      </w:r>
    </w:p>
    <w:p>
      <w:pPr>
        <w:pStyle w:val="FirstParagraph"/>
      </w:pPr>
      <w:r>
        <w:rPr>
          <w:bCs/>
          <w:b/>
        </w:rPr>
        <w:t xml:space="preserve">Sydney Dental Hospital, Australia</w:t>
      </w:r>
      <w:r>
        <w:t xml:space="preserve"> </w:t>
      </w:r>
      <w:r>
        <w:t xml:space="preserve">| January 2013 – December 2014</w:t>
      </w:r>
    </w:p>
    <w:p>
      <w:pPr>
        <w:numPr>
          <w:ilvl w:val="0"/>
          <w:numId w:val="1003"/>
        </w:numPr>
        <w:pStyle w:val="Compact"/>
      </w:pPr>
      <w:r>
        <w:t xml:space="preserve">Gained hands-on experience in treating a wide range of orthodontic cases under the supervision of experienced specialists.</w:t>
      </w:r>
    </w:p>
    <w:p>
      <w:pPr>
        <w:numPr>
          <w:ilvl w:val="0"/>
          <w:numId w:val="1003"/>
        </w:numPr>
        <w:pStyle w:val="Compact"/>
      </w:pPr>
      <w:r>
        <w:t xml:space="preserve">Participated in research projects focused on orthodontic appliances and their efficacy in different patient demographics.</w:t>
      </w:r>
    </w:p>
    <w:p>
      <w:pPr>
        <w:numPr>
          <w:ilvl w:val="0"/>
          <w:numId w:val="1003"/>
        </w:numPr>
        <w:pStyle w:val="Compact"/>
      </w:pPr>
      <w:r>
        <w:t xml:space="preserve">Contributed to community outreach programs, providing free consultations to underserved populations in Sydney.</w:t>
      </w:r>
    </w:p>
    <w:bookmarkEnd w:id="24"/>
    <w:bookmarkStart w:id="25" w:name="assistant-orthodontist"/>
    <w:p>
      <w:pPr>
        <w:pStyle w:val="Heading3"/>
      </w:pPr>
      <w:r>
        <w:t xml:space="preserve">Assistant Orthodontist</w:t>
      </w:r>
    </w:p>
    <w:p>
      <w:pPr>
        <w:pStyle w:val="FirstParagraph"/>
      </w:pPr>
      <w:r>
        <w:rPr>
          <w:bCs/>
          <w:b/>
        </w:rPr>
        <w:t xml:space="preserve">Vietnam Dental Clinic, Hanoi</w:t>
      </w:r>
      <w:r>
        <w:t xml:space="preserve"> </w:t>
      </w:r>
      <w:r>
        <w:t xml:space="preserve">| January 2010 – December 2012</w:t>
      </w:r>
    </w:p>
    <w:p>
      <w:pPr>
        <w:numPr>
          <w:ilvl w:val="0"/>
          <w:numId w:val="1004"/>
        </w:numPr>
        <w:pStyle w:val="Compact"/>
      </w:pPr>
      <w:r>
        <w:t xml:space="preserve">Supported senior orthodontists in diagnosing and treating patients, focusing on pediatric orthodontics.</w:t>
      </w:r>
    </w:p>
    <w:p>
      <w:pPr>
        <w:numPr>
          <w:ilvl w:val="0"/>
          <w:numId w:val="1004"/>
        </w:numPr>
        <w:pStyle w:val="Compact"/>
      </w:pPr>
      <w:r>
        <w:t xml:space="preserve">Managed patient records and coordinated with dental hygienists to ensure smooth clinic operations.</w:t>
      </w:r>
    </w:p>
    <w:p>
      <w:pPr>
        <w:numPr>
          <w:ilvl w:val="0"/>
          <w:numId w:val="1004"/>
        </w:numPr>
        <w:pStyle w:val="Compact"/>
      </w:pPr>
      <w:r>
        <w:t xml:space="preserve">Developed a strong understanding of cultural nuances in patient communication, which is critical for success as an Orthodontist in Vietnam Ho Chi Minh City.</w:t>
      </w:r>
    </w:p>
    <w:bookmarkEnd w:id="25"/>
    <w:bookmarkEnd w:id="26"/>
    <w:bookmarkStart w:id="27" w:name="skills"/>
    <w:p>
      <w:pPr>
        <w:pStyle w:val="Heading2"/>
      </w:pPr>
      <w:r>
        <w:t xml:space="preserve">Skills</w:t>
      </w:r>
    </w:p>
    <w:p>
      <w:pPr>
        <w:numPr>
          <w:ilvl w:val="0"/>
          <w:numId w:val="1005"/>
        </w:numPr>
        <w:pStyle w:val="Compact"/>
      </w:pPr>
      <w:r>
        <w:rPr>
          <w:bCs/>
          <w:b/>
        </w:rPr>
        <w:t xml:space="preserve">Orthodontic Treatments:</w:t>
      </w:r>
      <w:r>
        <w:t xml:space="preserve"> </w:t>
      </w:r>
      <w:r>
        <w:t xml:space="preserve">Invisalign, traditional braces, lingual braces, and clear aligners.</w:t>
      </w:r>
    </w:p>
    <w:p>
      <w:pPr>
        <w:numPr>
          <w:ilvl w:val="0"/>
          <w:numId w:val="1005"/>
        </w:numPr>
        <w:pStyle w:val="Compact"/>
      </w:pPr>
      <w:r>
        <w:rPr>
          <w:bCs/>
          <w:b/>
        </w:rPr>
        <w:t xml:space="preserve">Clinical Expertise:</w:t>
      </w:r>
      <w:r>
        <w:t xml:space="preserve"> </w:t>
      </w:r>
      <w:r>
        <w:t xml:space="preserve">Malocclusion correction, space maintenance, and growth modification.</w:t>
      </w:r>
    </w:p>
    <w:p>
      <w:pPr>
        <w:numPr>
          <w:ilvl w:val="0"/>
          <w:numId w:val="1005"/>
        </w:numPr>
        <w:pStyle w:val="Compact"/>
      </w:pPr>
      <w:r>
        <w:rPr>
          <w:bCs/>
          <w:b/>
        </w:rPr>
        <w:t xml:space="preserve">Digital Tools:</w:t>
      </w:r>
      <w:r>
        <w:t xml:space="preserve"> </w:t>
      </w:r>
      <w:r>
        <w:t xml:space="preserve">3D imaging software (e.g., Cone Beam CT), digital impression systems.</w:t>
      </w:r>
    </w:p>
    <w:p>
      <w:pPr>
        <w:numPr>
          <w:ilvl w:val="0"/>
          <w:numId w:val="1005"/>
        </w:numPr>
        <w:pStyle w:val="Compact"/>
      </w:pPr>
      <w:r>
        <w:rPr>
          <w:bCs/>
          <w:b/>
        </w:rPr>
        <w:t xml:space="preserve">Languages:</w:t>
      </w:r>
      <w:r>
        <w:t xml:space="preserve"> </w:t>
      </w:r>
      <w:r>
        <w:t xml:space="preserve">Vietnamese (fluent), English (proficient), French (basic).</w:t>
      </w:r>
    </w:p>
    <w:p>
      <w:pPr>
        <w:numPr>
          <w:ilvl w:val="0"/>
          <w:numId w:val="1005"/>
        </w:numPr>
        <w:pStyle w:val="Compact"/>
      </w:pPr>
      <w:r>
        <w:rPr>
          <w:bCs/>
          <w:b/>
        </w:rPr>
        <w:t xml:space="preserve">Soft Skills:</w:t>
      </w:r>
      <w:r>
        <w:t xml:space="preserve"> </w:t>
      </w:r>
      <w:r>
        <w:t xml:space="preserve">Patient communication, team collaboration, cultural sensitivity, and problem-solving.</w:t>
      </w:r>
    </w:p>
    <w:bookmarkEnd w:id="27"/>
    <w:bookmarkStart w:id="28" w:name="certifications"/>
    <w:p>
      <w:pPr>
        <w:pStyle w:val="Heading2"/>
      </w:pPr>
      <w:r>
        <w:t xml:space="preserve">Certifications</w:t>
      </w:r>
    </w:p>
    <w:p>
      <w:pPr>
        <w:numPr>
          <w:ilvl w:val="0"/>
          <w:numId w:val="1006"/>
        </w:numPr>
        <w:pStyle w:val="Compact"/>
      </w:pPr>
      <w:r>
        <w:t xml:space="preserve">American Board of Orthodontics (ABO) Certification (2014)</w:t>
      </w:r>
    </w:p>
    <w:p>
      <w:pPr>
        <w:numPr>
          <w:ilvl w:val="0"/>
          <w:numId w:val="1006"/>
        </w:numPr>
        <w:pStyle w:val="Compact"/>
      </w:pPr>
      <w:r>
        <w:t xml:space="preserve">Registered Orthodontist, Vietnam Dental Association (VDA), 2015–Present</w:t>
      </w:r>
    </w:p>
    <w:p>
      <w:pPr>
        <w:numPr>
          <w:ilvl w:val="0"/>
          <w:numId w:val="1006"/>
        </w:numPr>
        <w:pStyle w:val="Compact"/>
      </w:pPr>
      <w:r>
        <w:t xml:space="preserve">Advanced Training in Clear Aligner Therapy, Align Technology, USA (2017)</w:t>
      </w:r>
    </w:p>
    <w:p>
      <w:pPr>
        <w:numPr>
          <w:ilvl w:val="0"/>
          <w:numId w:val="1006"/>
        </w:numPr>
        <w:pStyle w:val="Compact"/>
      </w:pPr>
      <w:r>
        <w:t xml:space="preserve">Certificate in Pediatric Orthodontics, University of Melbourne, Australia (2018)</w:t>
      </w:r>
    </w:p>
    <w:bookmarkEnd w:id="28"/>
    <w:bookmarkStart w:id="29" w:name="awards-and-recognitions"/>
    <w:p>
      <w:pPr>
        <w:pStyle w:val="Heading2"/>
      </w:pPr>
      <w:r>
        <w:t xml:space="preserve">Awards and Recognitions</w:t>
      </w:r>
    </w:p>
    <w:p>
      <w:pPr>
        <w:numPr>
          <w:ilvl w:val="0"/>
          <w:numId w:val="1007"/>
        </w:numPr>
        <w:pStyle w:val="Compact"/>
      </w:pPr>
      <w:r>
        <w:t xml:space="preserve">Top Orthodontist in Ho Chi Minh City, Vietnam Dental Magazine (2019)</w:t>
      </w:r>
    </w:p>
    <w:p>
      <w:pPr>
        <w:numPr>
          <w:ilvl w:val="0"/>
          <w:numId w:val="1007"/>
        </w:numPr>
        <w:pStyle w:val="Compact"/>
      </w:pPr>
      <w:r>
        <w:t xml:space="preserve">Excellence in Patient Care Award, HCMC Orthodontic Society (2018)</w:t>
      </w:r>
    </w:p>
    <w:p>
      <w:pPr>
        <w:numPr>
          <w:ilvl w:val="0"/>
          <w:numId w:val="1007"/>
        </w:numPr>
        <w:pStyle w:val="Compact"/>
      </w:pPr>
      <w:r>
        <w:t xml:space="preserve">Research Publication: "Efficacy of Invisalign in Vietnamese Patients," Journal of Asian Orthodontics (2017)</w:t>
      </w:r>
    </w:p>
    <w:bookmarkEnd w:id="29"/>
    <w:bookmarkStart w:id="30" w:name="community-involvement"/>
    <w:p>
      <w:pPr>
        <w:pStyle w:val="Heading2"/>
      </w:pPr>
      <w:r>
        <w:t xml:space="preserve">Community Involvement</w:t>
      </w:r>
    </w:p>
    <w:p>
      <w:pPr>
        <w:numPr>
          <w:ilvl w:val="0"/>
          <w:numId w:val="1008"/>
        </w:numPr>
        <w:pStyle w:val="Compact"/>
      </w:pPr>
      <w:r>
        <w:t xml:space="preserve">Volunteer orthodontist at free dental clinics in underserved areas of Ho Chi Minh City, providing care to low-income families.</w:t>
      </w:r>
    </w:p>
    <w:p>
      <w:pPr>
        <w:numPr>
          <w:ilvl w:val="0"/>
          <w:numId w:val="1008"/>
        </w:numPr>
        <w:pStyle w:val="Compact"/>
      </w:pPr>
      <w:r>
        <w:t xml:space="preserve">Speaker at local seminars on orthodontic advancements in Vietnam, focusing on technology and patient education.</w:t>
      </w:r>
    </w:p>
    <w:p>
      <w:pPr>
        <w:numPr>
          <w:ilvl w:val="0"/>
          <w:numId w:val="1008"/>
        </w:numPr>
        <w:pStyle w:val="Compact"/>
      </w:pPr>
      <w:r>
        <w:t xml:space="preserve">Collaborator with schools in HCMC to conduct oral health awareness programs for children.</w:t>
      </w:r>
    </w:p>
    <w:bookmarkEnd w:id="30"/>
    <w:bookmarkStart w:id="31" w:name="conclusion"/>
    <w:p>
      <w:pPr>
        <w:pStyle w:val="Heading2"/>
      </w:pPr>
      <w:r>
        <w:t xml:space="preserve">Conclusion</w:t>
      </w:r>
    </w:p>
    <w:p>
      <w:pPr>
        <w:pStyle w:val="FirstParagraph"/>
      </w:pPr>
      <w:r>
        <w:t xml:space="preserve">As an Orthodontist in Vietnam Ho Chi Minh City, I am passionate about delivering exceptional care that aligns with the unique needs of patients in this vibrant and fast-growing metropolis. My dedication to continuous learning, combined with a deep understanding of cultural and clinical requirements, enables me to provide transformative orthodontic solutions. Whether treating a child’s first orthodontic case or addressing complex adult corrections, I am committed to fostering long-term relationships with patients and contributing positively to the dental landscape of Vietnam.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Ho Chi Minh City, Vietnam</dc:title>
  <dc:creator/>
  <dc:language>en</dc:language>
  <cp:keywords/>
  <dcterms:created xsi:type="dcterms:W3CDTF">2026-07-24T11:27:04Z</dcterms:created>
  <dcterms:modified xsi:type="dcterms:W3CDTF">2026-07-24T11:27:04Z</dcterms:modified>
</cp:coreProperties>
</file>

<file path=docProps/custom.xml><?xml version="1.0" encoding="utf-8"?>
<Properties xmlns="http://schemas.openxmlformats.org/officeDocument/2006/custom-properties" xmlns:vt="http://schemas.openxmlformats.org/officeDocument/2006/docPropsVTypes"/>
</file>