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yuki-tanaka-b.sc.-paramedicine"/>
    <w:p>
      <w:pPr>
        <w:pStyle w:val="Heading1"/>
      </w:pPr>
      <w:r>
        <w:t xml:space="preserve">Yuki Tanaka, B.Sc. (Paramedicine)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Shijo-dori, Kyoto City, Kyoto Prefecture, Japan</w:t>
      </w:r>
      <w:r>
        <w:br/>
      </w:r>
      <w:r>
        <w:t xml:space="preserve">Phone: +81-70-XXXX-XXXX</w:t>
      </w:r>
      <w:r>
        <w:br/>
      </w:r>
      <w:r>
        <w:t xml:space="preserve">Email: yuki.tanaka@paramedic.jp</w:t>
      </w:r>
      <w:r>
        <w:br/>
      </w:r>
      <w:r>
        <w:t xml:space="preserve">LinkedIn: linkedin.com/in/yukitanaka-paramedic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8 years of hands-on experience in emergency medical services (EMS) across Japan, including specialized work in Kyoto. Proficient in providing critical care, trauma management, and patient triage under high-pressure conditions. Committed to delivering compassionate care aligned with Japan’s healthcare standards while adapting to the cultural and linguistic nuances of Kyoto. A strong advocate for community health initiatives and a skilled communicator fluent in Japanese and English.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kyoto-emergency-medical-services-kems"/>
    <w:p>
      <w:pPr>
        <w:pStyle w:val="Heading3"/>
      </w:pPr>
      <w:r>
        <w:t xml:space="preserve">Kyoto Emergency Medical Services (KEMS)</w:t>
      </w:r>
    </w:p>
    <w:p>
      <w:pPr>
        <w:pStyle w:val="FirstParagraph"/>
      </w:pPr>
      <w:r>
        <w:rPr>
          <w:iCs/>
          <w:i/>
        </w:rPr>
        <w:t xml:space="preserve">Paramedic | 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emergency care to patients in Kyoto during high-traffic events, including the Gion Matsuri festival and New Year celebrations, ensuring rapid response and triage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Kyoto’s fire departments to streamline patient transport protocols, reducing average ambulance response times by 15% in 2022.</w:t>
      </w:r>
    </w:p>
    <w:p>
      <w:pPr>
        <w:numPr>
          <w:ilvl w:val="0"/>
          <w:numId w:val="1001"/>
        </w:numPr>
        <w:pStyle w:val="Compact"/>
      </w:pPr>
      <w:r>
        <w:t xml:space="preserve">Trained 30+ new paramedics in advanced life support techniques, emphasizing adherence to Japan’s national EMS guidelines and Kyoto-specific emergency protocols.</w:t>
      </w:r>
    </w:p>
    <w:p>
      <w:pPr>
        <w:numPr>
          <w:ilvl w:val="0"/>
          <w:numId w:val="1001"/>
        </w:numPr>
        <w:pStyle w:val="Compact"/>
      </w:pPr>
      <w:r>
        <w:t xml:space="preserve">Participated in annual disaster preparedness drills, including simulated earthquakes and floods, to enhance readiness for natural disasters common in Kyoto.</w:t>
      </w:r>
    </w:p>
    <w:p>
      <w:pPr>
        <w:numPr>
          <w:ilvl w:val="0"/>
          <w:numId w:val="1001"/>
        </w:numPr>
        <w:pStyle w:val="Compact"/>
      </w:pPr>
      <w:r>
        <w:t xml:space="preserve">Received recognition for outstanding performance in 2021 for managing a multi-vehicle accident involving 12 casualties with minimal injuries through swift decision-making.</w:t>
      </w:r>
    </w:p>
    <w:bookmarkEnd w:id="21"/>
    <w:bookmarkStart w:id="22" w:name="kyoto-red-cross-society"/>
    <w:p>
      <w:pPr>
        <w:pStyle w:val="Heading3"/>
      </w:pPr>
      <w:r>
        <w:t xml:space="preserve">Kyoto Red Cross Society</w:t>
      </w:r>
    </w:p>
    <w:p>
      <w:pPr>
        <w:pStyle w:val="FirstParagraph"/>
      </w:pPr>
      <w:r>
        <w:rPr>
          <w:iCs/>
          <w:i/>
        </w:rPr>
        <w:t xml:space="preserve">Volunteer Paramedic | June 2016 – March 2018</w:t>
      </w:r>
    </w:p>
    <w:p>
      <w:pPr>
        <w:numPr>
          <w:ilvl w:val="0"/>
          <w:numId w:val="1002"/>
        </w:numPr>
        <w:pStyle w:val="Compact"/>
      </w:pPr>
      <w:r>
        <w:t xml:space="preserve">Supported emergency response teams during community health campaigns, focusing on elderly care and chronic disease management in Kyoto’s rural districts.</w:t>
      </w:r>
    </w:p>
    <w:p>
      <w:pPr>
        <w:numPr>
          <w:ilvl w:val="0"/>
          <w:numId w:val="1002"/>
        </w:numPr>
        <w:pStyle w:val="Compact"/>
      </w:pPr>
      <w:r>
        <w:t xml:space="preserve">Assisted in organizing first-aid workshops for local schools and businesses, increasing public awareness of emergency procedures in Kyoto.</w:t>
      </w:r>
    </w:p>
    <w:p>
      <w:pPr>
        <w:numPr>
          <w:ilvl w:val="0"/>
          <w:numId w:val="1002"/>
        </w:numPr>
        <w:pStyle w:val="Compact"/>
      </w:pPr>
      <w:r>
        <w:t xml:space="preserve">Conducted home visits for patients with mobility challenges, ensuring continuous medical support while adhering to Japan’s healthcare accessibility standards.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kyoto-institute-of-health-sciences"/>
    <w:p>
      <w:pPr>
        <w:pStyle w:val="Heading3"/>
      </w:pPr>
      <w:r>
        <w:t xml:space="preserve">Kyoto Institute of Health Sciences</w:t>
      </w:r>
    </w:p>
    <w:p>
      <w:pPr>
        <w:pStyle w:val="FirstParagraph"/>
      </w:pPr>
      <w:r>
        <w:rPr>
          <w:iCs/>
          <w:i/>
        </w:rPr>
        <w:t xml:space="preserve">Bachelor of Science in Paramedicine | Graduated: March 2016</w:t>
      </w:r>
    </w:p>
    <w:p>
      <w:pPr>
        <w:numPr>
          <w:ilvl w:val="0"/>
          <w:numId w:val="1003"/>
        </w:numPr>
        <w:pStyle w:val="Compact"/>
      </w:pPr>
      <w:r>
        <w:t xml:space="preserve">Specialized coursework in emergency trauma care, pharmacology, and Japanese medical ethics.</w:t>
      </w:r>
    </w:p>
    <w:p>
      <w:pPr>
        <w:numPr>
          <w:ilvl w:val="0"/>
          <w:numId w:val="1003"/>
        </w:numPr>
        <w:pStyle w:val="Compact"/>
      </w:pPr>
      <w:r>
        <w:t xml:space="preserve">Completed a 12-month clinical internship with Kyoto General Hospital, focusing on acute care and patient communication in multicultural settings.</w:t>
      </w:r>
    </w:p>
    <w:bookmarkEnd w:id="24"/>
    <w:bookmarkStart w:id="25" w:name="kyoto-prefectural-university"/>
    <w:p>
      <w:pPr>
        <w:pStyle w:val="Heading3"/>
      </w:pPr>
      <w:r>
        <w:t xml:space="preserve">Kyoto Prefectural University</w:t>
      </w:r>
    </w:p>
    <w:p>
      <w:pPr>
        <w:pStyle w:val="FirstParagraph"/>
      </w:pPr>
      <w:r>
        <w:rPr>
          <w:iCs/>
          <w:i/>
        </w:rPr>
        <w:t xml:space="preserve">Certificate in Japanese Cultural Studies | Graduated: June 2015</w:t>
      </w:r>
    </w:p>
    <w:p>
      <w:pPr>
        <w:numPr>
          <w:ilvl w:val="0"/>
          <w:numId w:val="1004"/>
        </w:numPr>
        <w:pStyle w:val="Compact"/>
      </w:pPr>
      <w:r>
        <w:t xml:space="preserve">Enhanced understanding of Japan’s healthcare system, including the role of paramedics in national emergency response frameworks.</w:t>
      </w:r>
    </w:p>
    <w:p>
      <w:pPr>
        <w:numPr>
          <w:ilvl w:val="0"/>
          <w:numId w:val="1004"/>
        </w:numPr>
        <w:pStyle w:val="Compact"/>
      </w:pPr>
      <w:r>
        <w:t xml:space="preserve">Studied traditional Japanese approaches to patient care and community health, which informed my practice in Kyoto.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American Heart Association (AHA) Advanced Cardiac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Emergency Medical Technician (EMT) – Japan National Standards</w:t>
      </w:r>
    </w:p>
    <w:p>
      <w:pPr>
        <w:numPr>
          <w:ilvl w:val="0"/>
          <w:numId w:val="1005"/>
        </w:numPr>
        <w:pStyle w:val="Compact"/>
      </w:pPr>
      <w:r>
        <w:t xml:space="preserve">JLPT N1 Japanese Language Proficiency Test (Certified: 2017)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– American Red Cross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cardiac resuscitation, pediatric emergencies, and hazardous materials handling.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with basic knowledge of Korean for community outreach in Kyoto’s multicultural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EMS software, patient monitoring devices, and electronic health records (EHR)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Kyoto, including expatriates and elderly residents.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first-aid instructor for the Kyoto Fire Department’s “Safe Community Initiative” (2019–2021).</w:t>
      </w:r>
      <w:r>
        <w:br/>
      </w:r>
      <w:r>
        <w:t xml:space="preserve">- Participated in Kyoto’s annual “Health Walk” event, promoting wellness and preventive care among local residents.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Japan Ambulance Association (JAA) since 2018.</w:t>
      </w:r>
      <w:r>
        <w:br/>
      </w:r>
      <w:r>
        <w:t xml:space="preserve">- Active participant in the Kyoto EMS Network, sharing best practices with paramedics across the Kansai region.</w:t>
      </w:r>
    </w:p>
    <w:p>
      <w:pPr>
        <w:pStyle w:val="BodyText"/>
      </w:pPr>
      <w:r>
        <w:rPr>
          <w:bCs/>
          <w:b/>
        </w:rPr>
        <w:t xml:space="preserve">Notable Achievements:</w:t>
      </w:r>
      <w:r>
        <w:br/>
      </w:r>
      <w:r>
        <w:t xml:space="preserve">- Recognized as “Top Paramedic of the Year” by Kyoto’s Fire and Rescue Department in 2020 for exceptional service during a severe typhoon response.</w:t>
      </w:r>
      <w:r>
        <w:br/>
      </w:r>
      <w:r>
        <w:t xml:space="preserve">- Published an article on “Improving Emergency Response in Kyoto’s Urban Areas” in the Journal of Japanese Emergency Medicine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in Japan Kyoto</dc:title>
  <dc:creator/>
  <dc:language>en</dc:language>
  <cp:keywords/>
  <dcterms:created xsi:type="dcterms:W3CDTF">2026-07-23T09:20:18Z</dcterms:created>
  <dcterms:modified xsi:type="dcterms:W3CDTF">2026-07-23T09:20:18Z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