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of-a-paramedic-in-qatar-doha"/>
    <w:p>
      <w:pPr>
        <w:pStyle w:val="Heading1"/>
      </w:pPr>
      <w:r>
        <w:t xml:space="preserve">Resume of a Paramedic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Address:</w:t>
      </w:r>
      <w:r>
        <w:t xml:space="preserve"> </w:t>
      </w:r>
      <w:r>
        <w:t xml:space="preserve">Doha, Qatar</w:t>
      </w:r>
      <w:r>
        <w:br/>
      </w:r>
      <w:r>
        <w:rPr>
          <w:bCs/>
          <w:b/>
        </w:rPr>
        <w:t xml:space="preserve">Phone:</w:t>
      </w:r>
      <w:r>
        <w:t xml:space="preserve"> </w:t>
      </w:r>
      <w:r>
        <w:t xml:space="preserve">+974 1234 5678</w:t>
      </w:r>
      <w:r>
        <w:br/>
      </w:r>
      <w:r>
        <w:rPr>
          <w:bCs/>
          <w:b/>
        </w:rPr>
        <w:t xml:space="preserve">Email:</w:t>
      </w:r>
      <w:r>
        <w:t xml:space="preserve"> </w:t>
      </w:r>
      <w:r>
        <w:t xml:space="preserve">ahmed.al-maktoum@example.com</w:t>
      </w:r>
    </w:p>
    <w:bookmarkEnd w:id="20"/>
    <w:bookmarkStart w:id="21" w:name="professional-summary"/>
    <w:p>
      <w:pPr>
        <w:pStyle w:val="Heading2"/>
      </w:pPr>
      <w:r>
        <w:t xml:space="preserve">Professional Summary</w:t>
      </w:r>
    </w:p>
    <w:p>
      <w:pPr>
        <w:pStyle w:val="FirstParagraph"/>
      </w:pPr>
      <w:r>
        <w:t xml:space="preserve">This resume showcases my extensive experience as a paramedic in Qatar Doha, where I have dedicated over a decade to providing critical emergency medical care. As a certified paramedic, I am committed to upholding the highest standards of patient safety and operational efficiency within the dynamic healthcare environment of Qatar. My expertise includes rapid response to emergencies, trauma management, and collaboration with local emergency services such as the Qatar General Authority of Civil Defense (GACD). This resume reflects my passion for serving communities in Doha and my readiness to contribute to the nation’s vision of a world-class healthcare system.</w:t>
      </w:r>
    </w:p>
    <w:bookmarkEnd w:id="21"/>
    <w:bookmarkStart w:id="25" w:name="professional-experience"/>
    <w:p>
      <w:pPr>
        <w:pStyle w:val="Heading2"/>
      </w:pPr>
      <w:r>
        <w:t xml:space="preserve">Professional Experience</w:t>
      </w:r>
    </w:p>
    <w:bookmarkStart w:id="22" w:name="X9424d8ace96e1646214b55b0db49d5ea57a1e77"/>
    <w:p>
      <w:pPr>
        <w:pStyle w:val="Heading3"/>
      </w:pPr>
      <w:r>
        <w:t xml:space="preserve">Senior Paramedic | Qatar Ambulance Service (QAS)</w:t>
      </w:r>
    </w:p>
    <w:p>
      <w:pPr>
        <w:pStyle w:val="FirstParagraph"/>
      </w:pPr>
      <w:r>
        <w:rPr>
          <w:iCs/>
          <w:i/>
        </w:rPr>
        <w:t xml:space="preserve">Doha, Qatar | January 2018 – Present</w:t>
      </w:r>
    </w:p>
    <w:p>
      <w:pPr>
        <w:numPr>
          <w:ilvl w:val="0"/>
          <w:numId w:val="1001"/>
        </w:numPr>
        <w:pStyle w:val="Compact"/>
      </w:pPr>
      <w:r>
        <w:t xml:space="preserve">Provided emergency medical care to over 5,000 patients annually, prioritizing critical interventions for trauma, cardiac arrest, and medical emergencies in high-traffic areas of Doha.</w:t>
      </w:r>
    </w:p>
    <w:p>
      <w:pPr>
        <w:numPr>
          <w:ilvl w:val="0"/>
          <w:numId w:val="1001"/>
        </w:numPr>
        <w:pStyle w:val="Compact"/>
      </w:pPr>
      <w:r>
        <w:t xml:space="preserve">Collaborated with hospitals and emergency departments to ensure seamless patient handoffs, reducing response times by 15% through optimized communication protocols.</w:t>
      </w:r>
    </w:p>
    <w:p>
      <w:pPr>
        <w:numPr>
          <w:ilvl w:val="0"/>
          <w:numId w:val="1001"/>
        </w:numPr>
        <w:pStyle w:val="Compact"/>
      </w:pPr>
      <w:r>
        <w:t xml:space="preserve">Trained 20+ paramedics on advanced life support (ALS) techniques, aligning with QAS’s strategic goals for operational excellence in Qatar Doha.</w:t>
      </w:r>
    </w:p>
    <w:p>
      <w:pPr>
        <w:numPr>
          <w:ilvl w:val="0"/>
          <w:numId w:val="1001"/>
        </w:numPr>
        <w:pStyle w:val="Compact"/>
      </w:pPr>
      <w:r>
        <w:t xml:space="preserve">Participated in community outreach programs to educate residents on emergency preparedness, fostering trust between first responders and local communities.</w:t>
      </w:r>
    </w:p>
    <w:bookmarkEnd w:id="22"/>
    <w:bookmarkStart w:id="23" w:name="paramedic-gulf-ambulance-services-gas"/>
    <w:p>
      <w:pPr>
        <w:pStyle w:val="Heading3"/>
      </w:pPr>
      <w:r>
        <w:t xml:space="preserve">Paramedic | Gulf Ambulance Services (GAS)</w:t>
      </w:r>
    </w:p>
    <w:p>
      <w:pPr>
        <w:pStyle w:val="FirstParagraph"/>
      </w:pPr>
      <w:r>
        <w:rPr>
          <w:iCs/>
          <w:i/>
        </w:rPr>
        <w:t xml:space="preserve">Doha, Qatar | June 2015 – December 2017</w:t>
      </w:r>
    </w:p>
    <w:p>
      <w:pPr>
        <w:numPr>
          <w:ilvl w:val="0"/>
          <w:numId w:val="1002"/>
        </w:numPr>
        <w:pStyle w:val="Compact"/>
      </w:pPr>
      <w:r>
        <w:t xml:space="preserve">Managed emergency calls in Doha’s urban and industrial zones, handling cases ranging from motor vehicle accidents to workplace injuries.</w:t>
      </w:r>
    </w:p>
    <w:p>
      <w:pPr>
        <w:numPr>
          <w:ilvl w:val="0"/>
          <w:numId w:val="1002"/>
        </w:numPr>
        <w:pStyle w:val="Compact"/>
      </w:pPr>
      <w:r>
        <w:t xml:space="preserve">Utilized state-of-the-art medical equipment, including defibrillators and ventilators, to stabilize patients during transport to tertiary care facilities.</w:t>
      </w:r>
    </w:p>
    <w:p>
      <w:pPr>
        <w:numPr>
          <w:ilvl w:val="0"/>
          <w:numId w:val="1002"/>
        </w:numPr>
        <w:pStyle w:val="Compact"/>
      </w:pPr>
      <w:r>
        <w:t xml:space="preserve">Contributed to the development of a mobile triage system for mass casualty incidents, enhancing response capabilities in Qatar’s rapidly growing cities.</w:t>
      </w:r>
    </w:p>
    <w:p>
      <w:pPr>
        <w:numPr>
          <w:ilvl w:val="0"/>
          <w:numId w:val="1002"/>
        </w:numPr>
        <w:pStyle w:val="Compact"/>
      </w:pPr>
      <w:r>
        <w:t xml:space="preserve">Maintained compliance with Qatar’s national emergency medical services (EMS) guidelines, ensuring adherence to local and international standards.</w:t>
      </w:r>
    </w:p>
    <w:bookmarkEnd w:id="23"/>
    <w:bookmarkStart w:id="24" w:name="Xf39c4c4a552ca7750fa9479e310093b621f167d"/>
    <w:p>
      <w:pPr>
        <w:pStyle w:val="Heading3"/>
      </w:pPr>
      <w:r>
        <w:t xml:space="preserve">Emergency Medical Technician (EMT) | Al-Wakra General Hospital</w:t>
      </w:r>
    </w:p>
    <w:p>
      <w:pPr>
        <w:pStyle w:val="FirstParagraph"/>
      </w:pPr>
      <w:r>
        <w:rPr>
          <w:iCs/>
          <w:i/>
        </w:rPr>
        <w:t xml:space="preserve">Doha, Qatar | January 2013 – May 2015</w:t>
      </w:r>
    </w:p>
    <w:p>
      <w:pPr>
        <w:numPr>
          <w:ilvl w:val="0"/>
          <w:numId w:val="1003"/>
        </w:numPr>
        <w:pStyle w:val="Compact"/>
      </w:pPr>
      <w:r>
        <w:t xml:space="preserve">Assisted in the rapid assessment and stabilization of patients before hospital admission, improving patient outcomes by 20%.</w:t>
      </w:r>
    </w:p>
    <w:p>
      <w:pPr>
        <w:numPr>
          <w:ilvl w:val="0"/>
          <w:numId w:val="1003"/>
        </w:numPr>
        <w:pStyle w:val="Compact"/>
      </w:pPr>
      <w:r>
        <w:t xml:space="preserve">Supported paramedics during high-stress scenarios, such as cardiac arrests and pediatric emergencies, under the supervision of senior medical staff.</w:t>
      </w:r>
    </w:p>
    <w:p>
      <w:pPr>
        <w:numPr>
          <w:ilvl w:val="0"/>
          <w:numId w:val="1003"/>
        </w:numPr>
        <w:pStyle w:val="Compact"/>
      </w:pPr>
      <w:r>
        <w:t xml:space="preserve">Documented patient care records accurately using electronic health systems, ensuring transparency in Qatar’s healthcare data management framework.</w:t>
      </w:r>
    </w:p>
    <w:bookmarkEnd w:id="24"/>
    <w:bookmarkEnd w:id="25"/>
    <w:bookmarkStart w:id="28" w:name="education-and-certifications"/>
    <w:p>
      <w:pPr>
        <w:pStyle w:val="Heading2"/>
      </w:pPr>
      <w:r>
        <w:t xml:space="preserve">Education and Certifications</w:t>
      </w:r>
    </w:p>
    <w:bookmarkStart w:id="26" w:name="X2f717792a0989c0fbc44c02db85631bce173d29"/>
    <w:p>
      <w:pPr>
        <w:pStyle w:val="Heading3"/>
      </w:pPr>
      <w:r>
        <w:t xml:space="preserve">Bachelor of Science in Emergency Medical Services (EMS)</w:t>
      </w:r>
    </w:p>
    <w:p>
      <w:pPr>
        <w:pStyle w:val="FirstParagraph"/>
      </w:pPr>
      <w:r>
        <w:rPr>
          <w:iCs/>
          <w:i/>
        </w:rPr>
        <w:t xml:space="preserve">University of Doha for Science and Technology, Qatar | Graduated: 2012</w:t>
      </w:r>
    </w:p>
    <w:p>
      <w:pPr>
        <w:numPr>
          <w:ilvl w:val="0"/>
          <w:numId w:val="1004"/>
        </w:numPr>
        <w:pStyle w:val="Compact"/>
      </w:pPr>
      <w:r>
        <w:t xml:space="preserve">Coursework included trauma care, pharmacology, and disaster response, with a focus on regional challenges in the Middle East.</w:t>
      </w:r>
    </w:p>
    <w:p>
      <w:pPr>
        <w:numPr>
          <w:ilvl w:val="0"/>
          <w:numId w:val="1004"/>
        </w:numPr>
        <w:pStyle w:val="Compact"/>
      </w:pPr>
      <w:r>
        <w:t xml:space="preserve">Completed a 12-month internship at Qatar’s primary emergency care facilities, gaining hands-on experience in Doha’s urban healthcare environment.</w:t>
      </w:r>
    </w:p>
    <w:bookmarkEnd w:id="26"/>
    <w:bookmarkStart w:id="27" w:name="certifications"/>
    <w:p>
      <w:pPr>
        <w:pStyle w:val="Heading3"/>
      </w:pPr>
      <w:r>
        <w:t xml:space="preserve">Certifications</w:t>
      </w:r>
    </w:p>
    <w:p>
      <w:pPr>
        <w:numPr>
          <w:ilvl w:val="0"/>
          <w:numId w:val="1005"/>
        </w:numPr>
        <w:pStyle w:val="Compact"/>
      </w:pPr>
      <w:r>
        <w:t xml:space="preserve">American Heart Association (AHA) Advanced Cardiac Life Support (ACLS)</w:t>
      </w:r>
    </w:p>
    <w:p>
      <w:pPr>
        <w:numPr>
          <w:ilvl w:val="0"/>
          <w:numId w:val="1005"/>
        </w:numPr>
        <w:pStyle w:val="Compact"/>
      </w:pPr>
      <w:r>
        <w:t xml:space="preserve">AHA Basic Life Support (BLS)</w:t>
      </w:r>
    </w:p>
    <w:p>
      <w:pPr>
        <w:numPr>
          <w:ilvl w:val="0"/>
          <w:numId w:val="1005"/>
        </w:numPr>
        <w:pStyle w:val="Compact"/>
      </w:pPr>
      <w:r>
        <w:t xml:space="preserve">Emergency Medical Technician (EMT) Certification, Qatar General Authority of Civil Defense</w:t>
      </w:r>
    </w:p>
    <w:p>
      <w:pPr>
        <w:numPr>
          <w:ilvl w:val="0"/>
          <w:numId w:val="1005"/>
        </w:numPr>
        <w:pStyle w:val="Compact"/>
      </w:pPr>
      <w:r>
        <w:t xml:space="preserve">CPR and First Aid Training, accredited by the Qatari Ministry of Public Health</w:t>
      </w:r>
    </w:p>
    <w:bookmarkEnd w:id="27"/>
    <w:bookmarkEnd w:id="28"/>
    <w:bookmarkStart w:id="29" w:name="skills"/>
    <w:p>
      <w:pPr>
        <w:pStyle w:val="Heading2"/>
      </w:pPr>
      <w:r>
        <w:t xml:space="preserve">Skills</w:t>
      </w:r>
    </w:p>
    <w:p>
      <w:pPr>
        <w:numPr>
          <w:ilvl w:val="0"/>
          <w:numId w:val="1006"/>
        </w:numPr>
        <w:pStyle w:val="Compact"/>
      </w:pPr>
      <w:r>
        <w:rPr>
          <w:bCs/>
          <w:b/>
        </w:rPr>
        <w:t xml:space="preserve">Medical Expertise:</w:t>
      </w:r>
      <w:r>
        <w:t xml:space="preserve"> </w:t>
      </w:r>
      <w:r>
        <w:t xml:space="preserve">Trauma care, pediatric emergencies, cardiac resuscitation, and IV therapy.</w:t>
      </w:r>
    </w:p>
    <w:p>
      <w:pPr>
        <w:numPr>
          <w:ilvl w:val="0"/>
          <w:numId w:val="1006"/>
        </w:numPr>
        <w:pStyle w:val="Compact"/>
      </w:pPr>
      <w:r>
        <w:rPr>
          <w:bCs/>
          <w:b/>
        </w:rPr>
        <w:t xml:space="preserve">Technical Proficiency:</w:t>
      </w:r>
      <w:r>
        <w:t xml:space="preserve"> </w:t>
      </w:r>
      <w:r>
        <w:t xml:space="preserve">Operation of ambulance equipment (e.g., defibrillators, oxygen delivery systems) and electronic medical records (EMR) software.</w:t>
      </w:r>
    </w:p>
    <w:p>
      <w:pPr>
        <w:numPr>
          <w:ilvl w:val="0"/>
          <w:numId w:val="1006"/>
        </w:numPr>
        <w:pStyle w:val="Compact"/>
      </w:pPr>
      <w:r>
        <w:rPr>
          <w:bCs/>
          <w:b/>
        </w:rPr>
        <w:t xml:space="preserve">Communication:</w:t>
      </w:r>
      <w:r>
        <w:t xml:space="preserve"> </w:t>
      </w:r>
      <w:r>
        <w:t xml:space="preserve">Effective collaboration with patients, families, and healthcare teams in multilingual environments of Doha.</w:t>
      </w:r>
    </w:p>
    <w:p>
      <w:pPr>
        <w:numPr>
          <w:ilvl w:val="0"/>
          <w:numId w:val="1006"/>
        </w:numPr>
        <w:pStyle w:val="Compact"/>
      </w:pPr>
      <w:r>
        <w:rPr>
          <w:bCs/>
          <w:b/>
        </w:rPr>
        <w:t xml:space="preserve">Adaptability:</w:t>
      </w:r>
      <w:r>
        <w:t xml:space="preserve"> </w:t>
      </w:r>
      <w:r>
        <w:t xml:space="preserve">Quick decision-making under pressure during high-stress emergency scenarios.</w:t>
      </w:r>
    </w:p>
    <w:p>
      <w:pPr>
        <w:numPr>
          <w:ilvl w:val="0"/>
          <w:numId w:val="1006"/>
        </w:numPr>
        <w:pStyle w:val="Compact"/>
      </w:pPr>
      <w:r>
        <w:rPr>
          <w:bCs/>
          <w:b/>
        </w:rPr>
        <w:t xml:space="preserve">Cultural Competence:</w:t>
      </w:r>
      <w:r>
        <w:t xml:space="preserve"> </w:t>
      </w:r>
      <w:r>
        <w:t xml:space="preserve">Understanding of Qatari healthcare protocols and sensitivity to local customs when treating patients.</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Qatar Ambulance Association (QAA)</w:t>
      </w:r>
    </w:p>
    <w:p>
      <w:pPr>
        <w:numPr>
          <w:ilvl w:val="0"/>
          <w:numId w:val="1008"/>
        </w:numPr>
        <w:pStyle w:val="Compact"/>
      </w:pPr>
      <w:r>
        <w:t xml:space="preserve">Volunteer, Doha Community Emergency Response Team</w:t>
      </w:r>
    </w:p>
    <w:p>
      <w:pPr>
        <w:pStyle w:val="FirstParagraph"/>
      </w:pPr>
      <w:r>
        <w:rPr>
          <w:bCs/>
          <w:b/>
        </w:rPr>
        <w:t xml:space="preserve">Community Involvement:</w:t>
      </w:r>
    </w:p>
    <w:p>
      <w:pPr>
        <w:numPr>
          <w:ilvl w:val="0"/>
          <w:numId w:val="1009"/>
        </w:numPr>
        <w:pStyle w:val="Compact"/>
      </w:pPr>
      <w:r>
        <w:t xml:space="preserve">Organized annual health awareness campaigns in Doha schools and workplaces.</w:t>
      </w:r>
    </w:p>
    <w:p>
      <w:pPr>
        <w:numPr>
          <w:ilvl w:val="0"/>
          <w:numId w:val="1009"/>
        </w:numPr>
        <w:pStyle w:val="Compact"/>
      </w:pPr>
      <w:r>
        <w:t xml:space="preserve">Participated in Qatar’s National Day emergency preparedness drills, enhancing regional coordination among first responders.</w:t>
      </w:r>
    </w:p>
    <w:p>
      <w:pPr>
        <w:pStyle w:val="FirstParagraph"/>
      </w:pPr>
      <w:r>
        <w:rPr>
          <w:bCs/>
          <w:b/>
        </w:rPr>
        <w:t xml:space="preserve">References:</w:t>
      </w:r>
    </w:p>
    <w:p>
      <w:pPr>
        <w:pStyle w:val="BodyText"/>
      </w:pPr>
      <w:r>
        <w:t xml:space="preserve">Available upon request from previous supervisors at Qatar Ambulance Service and Gulf Ambulance Services.</w:t>
      </w:r>
    </w:p>
    <w:bookmarkEnd w:id="31"/>
    <w:p>
      <w:pPr>
        <w:pStyle w:val="BodyText"/>
      </w:pPr>
      <w:r>
        <w:t xml:space="preserve">This resume is tailored for paramedic roles in Qatar Doha, emphasizing expertise in emergency medical services and alignment with the nation’s healthcare goals. It highlights the candidate’s dedication to excellence, cultural adaptability, and commitment to improving emergency care in one of the world’s fastest-growing urban centers.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Qatar Doha</dc:title>
  <dc:creator/>
  <dc:language>en</dc:language>
  <cp:keywords/>
  <dcterms:created xsi:type="dcterms:W3CDTF">2026-07-19T06:29:54Z</dcterms:created>
  <dcterms:modified xsi:type="dcterms:W3CDTF">2026-07-19T06:29:54Z</dcterms:modified>
</cp:coreProperties>
</file>

<file path=docProps/custom.xml><?xml version="1.0" encoding="utf-8"?>
<Properties xmlns="http://schemas.openxmlformats.org/officeDocument/2006/custom-properties" xmlns:vt="http://schemas.openxmlformats.org/officeDocument/2006/docPropsVTypes"/>
</file>