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33" w:name="paramedic-resume"/>
    <w:p>
      <w:pPr>
        <w:pStyle w:val="Heading1"/>
      </w:pPr>
      <w:r>
        <w:t xml:space="preserve">Paramedic 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Email: johndoe@example.com | Phone: +966 55 123 4567 | Address: Riyadh, Saudi Arabia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[X years] of hands-on experience in emergency medical services, specifically tailored to the dynamic healthcare landscape of Saudi Arabia Riyadh. Proficient in providing pre-hospital care, trauma management, and critical interventions under high-pressure environments. Committed to upholding the highest standards of patient care while adhering to local regulations and cultural sensitivities in Riyadh’s diverse communities. A strong advocate for continuous professional development, with a deep understanding of the unique challenges and opportunities within Saudi Arabia’s expanding healthcare sector.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riyadh-emergency-services-authority-resa"/>
    <w:p>
      <w:pPr>
        <w:pStyle w:val="Heading3"/>
      </w:pPr>
      <w:r>
        <w:t xml:space="preserve">Riyadh Emergency Services Authority (RESA)</w:t>
      </w:r>
    </w:p>
    <w:p>
      <w:pPr>
        <w:pStyle w:val="FirstParagraph"/>
      </w:pPr>
      <w:r>
        <w:rPr>
          <w:iCs/>
          <w:i/>
        </w:rPr>
        <w:t xml:space="preserve">Paramedic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emergency medical care to patients in Riyadh, including trauma, cardiac arrest, and medical emergencies across urban and rural areas.</w:t>
      </w:r>
    </w:p>
    <w:p>
      <w:pPr>
        <w:numPr>
          <w:ilvl w:val="0"/>
          <w:numId w:val="1001"/>
        </w:numPr>
        <w:pStyle w:val="Compact"/>
      </w:pPr>
      <w:r>
        <w:t xml:space="preserve">Collaborated with local hospitals and healthcare facilities to ensure seamless patient handover and continuity of care.</w:t>
      </w:r>
    </w:p>
    <w:p>
      <w:pPr>
        <w:numPr>
          <w:ilvl w:val="0"/>
          <w:numId w:val="1001"/>
        </w:numPr>
        <w:pStyle w:val="Compact"/>
      </w:pPr>
      <w:r>
        <w:t xml:space="preserve">Conducted regular training sessions on Advanced Cardiac Life Support (ACLS) and Trauma Care for junior paramedics, aligning with Saudi Arabia’s national medical protocols.</w:t>
      </w:r>
    </w:p>
    <w:p>
      <w:pPr>
        <w:numPr>
          <w:ilvl w:val="0"/>
          <w:numId w:val="1001"/>
        </w:numPr>
        <w:pStyle w:val="Compact"/>
      </w:pPr>
      <w:r>
        <w:t xml:space="preserve">Played a key role in the implementation of Riyadh’s new emergency response system, improving response times by 20% within the first year.</w:t>
      </w:r>
    </w:p>
    <w:p>
      <w:pPr>
        <w:numPr>
          <w:ilvl w:val="0"/>
          <w:numId w:val="1001"/>
        </w:numPr>
        <w:pStyle w:val="Compact"/>
      </w:pPr>
      <w:r>
        <w:t xml:space="preserve">Adhered to strict safety and ethical guidelines while navigating cultural nuances in patient interactions across Riyadh’s multicultural population.</w:t>
      </w:r>
    </w:p>
    <w:bookmarkEnd w:id="22"/>
    <w:bookmarkStart w:id="23" w:name="X471292cf942d4fb16a29bfbce77e34847f07716"/>
    <w:p>
      <w:pPr>
        <w:pStyle w:val="Heading3"/>
      </w:pPr>
      <w:r>
        <w:t xml:space="preserve">Saudi Health Council (SHC) – Emergency Training Program</w:t>
      </w:r>
    </w:p>
    <w:p>
      <w:pPr>
        <w:pStyle w:val="FirstParagraph"/>
      </w:pPr>
      <w:r>
        <w:rPr>
          <w:iCs/>
          <w:i/>
        </w:rPr>
        <w:t xml:space="preserve">Training Assistant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the development and delivery of paramedic training modules, focusing on Saudi Arabia’s unique healthcare challenges.</w:t>
      </w:r>
    </w:p>
    <w:p>
      <w:pPr>
        <w:numPr>
          <w:ilvl w:val="0"/>
          <w:numId w:val="1002"/>
        </w:numPr>
        <w:pStyle w:val="Compact"/>
      </w:pPr>
      <w:r>
        <w:t xml:space="preserve">Assisted in creating simulation scenarios to prepare trainees for real-world emergencies in Riyadh’s urban infrastructure.</w:t>
      </w:r>
    </w:p>
    <w:p>
      <w:pPr>
        <w:numPr>
          <w:ilvl w:val="0"/>
          <w:numId w:val="1002"/>
        </w:numPr>
        <w:pStyle w:val="Compact"/>
      </w:pPr>
      <w:r>
        <w:t xml:space="preserve">Collaborated with medical educators to integrate Arabic language resources into training materials, enhancing accessibility for local paramedics.</w:t>
      </w:r>
    </w:p>
    <w:bookmarkEnd w:id="23"/>
    <w:bookmarkEnd w:id="24"/>
    <w:bookmarkStart w:id="28" w:name="education"/>
    <w:p>
      <w:pPr>
        <w:pStyle w:val="Heading2"/>
      </w:pPr>
      <w:r>
        <w:t xml:space="preserve">Education</w:t>
      </w:r>
    </w:p>
    <w:bookmarkStart w:id="25" w:name="X2f717792a0989c0fbc44c02db85631bce173d29"/>
    <w:p>
      <w:pPr>
        <w:pStyle w:val="Heading3"/>
      </w:pPr>
      <w:r>
        <w:t xml:space="preserve">Bachelor of Science in Emergency Medical Services (EMS)</w:t>
      </w:r>
    </w:p>
    <w:p>
      <w:pPr>
        <w:pStyle w:val="FirstParagraph"/>
      </w:pPr>
      <w:r>
        <w:rPr>
          <w:iCs/>
          <w:i/>
        </w:rPr>
        <w:t xml:space="preserve">King Saud University, Riyadh, Saudi Arabia | Graduated: 2014</w:t>
      </w:r>
    </w:p>
    <w:p>
      <w:pPr>
        <w:numPr>
          <w:ilvl w:val="0"/>
          <w:numId w:val="1003"/>
        </w:numPr>
        <w:pStyle w:val="Compact"/>
      </w:pPr>
      <w:r>
        <w:t xml:space="preserve">Courses included Advanced Life Support, Disaster Management, and Cultural Competency in Healthcare.</w:t>
      </w:r>
    </w:p>
    <w:p>
      <w:pPr>
        <w:numPr>
          <w:ilvl w:val="0"/>
          <w:numId w:val="1003"/>
        </w:numPr>
        <w:pStyle w:val="Compact"/>
      </w:pPr>
      <w:r>
        <w:t xml:space="preserve">Graduated with honors and received a scholarship for outstanding academic performance in the EMS program.</w:t>
      </w:r>
    </w:p>
    <w:bookmarkEnd w:id="25"/>
    <w:bookmarkStart w:id="26" w:name="paramedic-certification"/>
    <w:p>
      <w:pPr>
        <w:pStyle w:val="Heading3"/>
      </w:pPr>
      <w:r>
        <w:t xml:space="preserve">Paramedic Certification</w:t>
      </w:r>
    </w:p>
    <w:p>
      <w:pPr>
        <w:pStyle w:val="FirstParagraph"/>
      </w:pPr>
      <w:r>
        <w:rPr>
          <w:iCs/>
          <w:i/>
        </w:rPr>
        <w:t xml:space="preserve">Saudi Commission for Health Specialties (SCFHS) | 2014</w:t>
      </w:r>
    </w:p>
    <w:p>
      <w:pPr>
        <w:numPr>
          <w:ilvl w:val="0"/>
          <w:numId w:val="1004"/>
        </w:numPr>
        <w:pStyle w:val="Compact"/>
      </w:pPr>
      <w:r>
        <w:t xml:space="preserve">Successfully completed the national paramedic certification exam, meeting Saudi Arabia’s stringent healthcare standards.</w:t>
      </w:r>
    </w:p>
    <w:p>
      <w:pPr>
        <w:numPr>
          <w:ilvl w:val="0"/>
          <w:numId w:val="1004"/>
        </w:numPr>
        <w:pStyle w:val="Compact"/>
      </w:pPr>
      <w:r>
        <w:t xml:space="preserve">Continuing education credits earned through SCFHS-approved programs to maintain licensure in Riyadh.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Advanced Cardiac Life Support (ACLS) – American Heart Association | 2020</w:t>
      </w:r>
    </w:p>
    <w:p>
      <w:pPr>
        <w:numPr>
          <w:ilvl w:val="0"/>
          <w:numId w:val="1005"/>
        </w:numPr>
        <w:pStyle w:val="Compact"/>
      </w:pPr>
      <w:r>
        <w:t xml:space="preserve">Basic Life Support (BLS) – Saudi Ministry of Health | 2019</w:t>
      </w:r>
    </w:p>
    <w:p>
      <w:pPr>
        <w:numPr>
          <w:ilvl w:val="0"/>
          <w:numId w:val="1005"/>
        </w:numPr>
        <w:pStyle w:val="Compact"/>
      </w:pPr>
      <w:r>
        <w:t xml:space="preserve">Hazardous Materials Awareness – OSHA Certified | 2018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Trauma care, cardiopulmonary resuscitation (CPR), intravenous therapy, and emergency drug administration.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Operation of ambulances, patient monitoring devices, and communication systems used in Saudi Arabia’s emergency services.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Understanding of local customs and languages (Arabic, English) to effectively serve Riyadh’s diverse population.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 Skills:</w:t>
      </w:r>
      <w:r>
        <w:t xml:space="preserve"> </w:t>
      </w:r>
      <w:r>
        <w:t xml:space="preserve">Strong interpersonal abilities to collaborate with medical teams, patients, and families in high-stress situations.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Quick decision-making in emergencies while adhering to Saudi Arabia’s healthcare policies and protocols.</w:t>
      </w:r>
    </w:p>
    <w:bookmarkEnd w:id="29"/>
    <w:bookmarkStart w:id="30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Attended the "Riyadh Emergency Response Symposium 2023" to stay updated on cutting-edge practices in paramedicine.</w:t>
      </w:r>
    </w:p>
    <w:p>
      <w:pPr>
        <w:numPr>
          <w:ilvl w:val="0"/>
          <w:numId w:val="1007"/>
        </w:numPr>
        <w:pStyle w:val="Compact"/>
      </w:pPr>
      <w:r>
        <w:t xml:space="preserve">Completed a leadership workshop organized by the Saudi Medical Council, focusing on managing emergency teams in Riyadh’s growing urban areas.</w:t>
      </w:r>
    </w:p>
    <w:p>
      <w:pPr>
        <w:numPr>
          <w:ilvl w:val="0"/>
          <w:numId w:val="1007"/>
        </w:numPr>
        <w:pStyle w:val="Compact"/>
      </w:pPr>
      <w:r>
        <w:t xml:space="preserve">Participated in a cross-border training program with UAE emergency services to enhance collaboration and knowledge exchange.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IELTS Band 7.5)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Adaptation:</w:t>
      </w:r>
      <w:r>
        <w:t xml:space="preserve"> </w:t>
      </w:r>
      <w:r>
        <w:t xml:space="preserve">Familiarity with Saudi Arabia’s healthcare regulations, including the use of digital health platforms like the National Health Information System (NHIS) in Riyadh.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Volunteer paramedic for local community health initiatives in Riyadh, focusing on public education about emergency preparedness.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Saudi Paramedics Association, contributing to policy discussions and advocacy for improved emergency services in the country.</w:t>
      </w:r>
    </w:p>
    <w:bookmarkEnd w:id="32"/>
    <w:p>
      <w:pPr>
        <w:pStyle w:val="BodyText"/>
      </w:pPr>
      <w:r>
        <w:t xml:space="preserve">This resume is tailored for Paramedic roles in Saudi Arabia Riyadh, emphasizing local expertise and cultural alignment.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Resume - Saudi Arabia Riyadh</dc:title>
  <dc:creator/>
  <dc:language>en</dc:language>
  <cp:keywords/>
  <dcterms:created xsi:type="dcterms:W3CDTF">2026-07-21T01:54:17Z</dcterms:created>
  <dcterms:modified xsi:type="dcterms:W3CDTF">2026-07-21T01:54:17Z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