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john-alemayehu"/>
    <w:p>
      <w:pPr>
        <w:pStyle w:val="Heading1"/>
      </w:pPr>
      <w:r>
        <w:t xml:space="preserve">John Alemayehu</w:t>
      </w:r>
    </w:p>
    <w:p>
      <w:pPr>
        <w:pStyle w:val="FirstParagraph"/>
      </w:pPr>
      <w:r>
        <w:rPr>
          <w:bCs/>
          <w:b/>
        </w:rPr>
        <w:t xml:space="preserve">Petroleum Engineer | Ethiopia Addis Ababa</w:t>
      </w:r>
    </w:p>
    <w:p>
      <w:pPr>
        <w:pStyle w:val="BodyText"/>
      </w:pPr>
      <w:r>
        <w:t xml:space="preserve">Email: john.alemayehu@example.com | Phone: +251 912 345 678 | Location: Addis Ababa, Ethiopia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Petroleum Engineer with over [X] years of expertise in upstream operations, reservoir management, and oilfield development. Specialized in optimizing production processes and implementing sustainable solutions for hydrocarbon extraction in the Ethiopian context. Proven track record of contributing to the growth of Ethiopia's energy sector through innovative engineering practices tailored to Addis Ababa's industrial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Ethiopian National Oil Company (ENOC) | Addis Ababa, Ethiopia</w:t>
      </w:r>
    </w:p>
    <w:p>
      <w:pPr>
        <w:pStyle w:val="BodyText"/>
      </w:pPr>
      <w:r>
        <w:rPr>
          <w:iCs/>
          <w:i/>
        </w:rPr>
        <w:t xml:space="preserve">January 2018 – Present</w:t>
      </w:r>
    </w:p>
    <w:p>
      <w:pPr>
        <w:numPr>
          <w:ilvl w:val="0"/>
          <w:numId w:val="1001"/>
        </w:numPr>
        <w:pStyle w:val="Compact"/>
      </w:pPr>
      <w:r>
        <w:t xml:space="preserve">Lead technical teams in the exploration and development of new oil reserves in the Ogaden Basin, contributing to Ethiopia's strategic energy goals.</w:t>
      </w:r>
    </w:p>
    <w:p>
      <w:pPr>
        <w:numPr>
          <w:ilvl w:val="0"/>
          <w:numId w:val="1001"/>
        </w:numPr>
        <w:pStyle w:val="Compact"/>
      </w:pPr>
      <w:r>
        <w:t xml:space="preserve">Optimized drilling operations by integrating advanced reservoir simulation software, reducing costs by 15% while increasing production efficiency.</w:t>
      </w:r>
    </w:p>
    <w:p>
      <w:pPr>
        <w:numPr>
          <w:ilvl w:val="0"/>
          <w:numId w:val="1001"/>
        </w:numPr>
        <w:pStyle w:val="Compact"/>
      </w:pPr>
      <w:r>
        <w:t xml:space="preserve">Collaborated with local and international stakeholders to ensure compliance with Ethiopian petroleum regulations and environmental standards in Addis Ababa.</w:t>
      </w:r>
    </w:p>
    <w:p>
      <w:pPr>
        <w:numPr>
          <w:ilvl w:val="0"/>
          <w:numId w:val="1001"/>
        </w:numPr>
        <w:pStyle w:val="Compact"/>
      </w:pPr>
      <w:r>
        <w:t xml:space="preserve">Developed training programs for junior engineers to enhance technical capacity within ENOC, aligning with Ethiopia's focus on skilled workforce development.</w:t>
      </w:r>
    </w:p>
    <w:bookmarkEnd w:id="21"/>
    <w:bookmarkStart w:id="22" w:name="petroleum-engineer"/>
    <w:p>
      <w:pPr>
        <w:pStyle w:val="Heading3"/>
      </w:pPr>
      <w:r>
        <w:t xml:space="preserve">Petroleum Engineer</w:t>
      </w:r>
    </w:p>
    <w:p>
      <w:pPr>
        <w:pStyle w:val="FirstParagraph"/>
      </w:pPr>
      <w:r>
        <w:rPr>
          <w:bCs/>
          <w:b/>
        </w:rPr>
        <w:t xml:space="preserve">Heritage Oil &amp; Gas | Addis Ababa, Ethiopia</w:t>
      </w:r>
    </w:p>
    <w:p>
      <w:pPr>
        <w:pStyle w:val="BodyText"/>
      </w:pPr>
      <w:r>
        <w:rPr>
          <w:iCs/>
          <w:i/>
        </w:rPr>
        <w:t xml:space="preserve">June 2014 – December 2017</w:t>
      </w:r>
    </w:p>
    <w:p>
      <w:pPr>
        <w:numPr>
          <w:ilvl w:val="0"/>
          <w:numId w:val="1002"/>
        </w:numPr>
        <w:pStyle w:val="Compact"/>
      </w:pPr>
      <w:r>
        <w:t xml:space="preserve">Conducted geological and geophysical analysis to identify high-potential oil reserves in the Great Rift Valley region, supporting Ethiopia's energy diversification efforts.</w:t>
      </w:r>
    </w:p>
    <w:p>
      <w:pPr>
        <w:numPr>
          <w:ilvl w:val="0"/>
          <w:numId w:val="1002"/>
        </w:numPr>
        <w:pStyle w:val="Compact"/>
      </w:pPr>
      <w:r>
        <w:t xml:space="preserve">Implemented enhanced oil recovery (EOR) techniques, increasing field production by 20% in key projects across Addis Ababa and surrounding areas.</w:t>
      </w:r>
    </w:p>
    <w:p>
      <w:pPr>
        <w:numPr>
          <w:ilvl w:val="0"/>
          <w:numId w:val="1002"/>
        </w:numPr>
        <w:pStyle w:val="Compact"/>
      </w:pPr>
      <w:r>
        <w:t xml:space="preserve">Managed well completion and stimulation projects, ensuring adherence to international safety protocols while meeting Ethiopian operational benchmarks.</w:t>
      </w:r>
    </w:p>
    <w:p>
      <w:pPr>
        <w:numPr>
          <w:ilvl w:val="0"/>
          <w:numId w:val="1002"/>
        </w:numPr>
        <w:pStyle w:val="Compact"/>
      </w:pPr>
      <w:r>
        <w:t xml:space="preserve">Supported the development of a digital oilfield monitoring system for real-time data analysis, enhancing decision-making in petroleum engineering operations.</w:t>
      </w:r>
    </w:p>
    <w:p>
      <w:r>
        <w:pict>
          <v:rect style="width:0;height:1.5pt" o:hralign="center" o:hrstd="t" o:hr="t"/>
        </w:pict>
      </w:r>
    </w:p>
    <w:bookmarkEnd w:id="22"/>
    <w:bookmarkEnd w:id="23"/>
    <w:bookmarkStart w:id="26" w:name="education"/>
    <w:p>
      <w:pPr>
        <w:pStyle w:val="Heading2"/>
      </w:pPr>
      <w:r>
        <w:t xml:space="preserve">Education</w:t>
      </w:r>
    </w:p>
    <w:bookmarkStart w:id="24" w:name="X210edcf24b4ac0cb2a401f9b5f04517ad6f8653"/>
    <w:p>
      <w:pPr>
        <w:pStyle w:val="Heading3"/>
      </w:pPr>
      <w:r>
        <w:t xml:space="preserve">Bachelor of Science in Petroleum Engineering</w:t>
      </w:r>
    </w:p>
    <w:p>
      <w:pPr>
        <w:pStyle w:val="FirstParagraph"/>
      </w:pPr>
      <w:r>
        <w:rPr>
          <w:bCs/>
          <w:b/>
        </w:rPr>
        <w:t xml:space="preserve">University of Addis Ababa | Addis Ababa, Ethiopia</w:t>
      </w:r>
    </w:p>
    <w:p>
      <w:pPr>
        <w:pStyle w:val="BodyText"/>
      </w:pPr>
      <w:r>
        <w:rPr>
          <w:iCs/>
          <w:i/>
        </w:rPr>
        <w:t xml:space="preserve">Graduated: June 2014</w:t>
      </w:r>
    </w:p>
    <w:p>
      <w:pPr>
        <w:numPr>
          <w:ilvl w:val="0"/>
          <w:numId w:val="1003"/>
        </w:numPr>
        <w:pStyle w:val="Compact"/>
      </w:pPr>
      <w:r>
        <w:t xml:space="preserve">Relevant coursework: Reservoir Engineering, Drilling Technology, Petroleum Geology, and Environmental Impact Assessment.</w:t>
      </w:r>
    </w:p>
    <w:p>
      <w:pPr>
        <w:numPr>
          <w:ilvl w:val="0"/>
          <w:numId w:val="1003"/>
        </w:numPr>
        <w:pStyle w:val="Compact"/>
      </w:pPr>
      <w:r>
        <w:t xml:space="preserve">Thesis on "Optimizing Hydrocarbon Recovery in Ethiopian Rift Basins," published in the Ethiopian Journal of Energy Studies.</w:t>
      </w:r>
    </w:p>
    <w:bookmarkEnd w:id="24"/>
    <w:bookmarkStart w:id="25" w:name="X37bd09a0d9d0289f17db7da3069c3dd9d9194a1"/>
    <w:p>
      <w:pPr>
        <w:pStyle w:val="Heading3"/>
      </w:pPr>
      <w:r>
        <w:t xml:space="preserve">Master of Science in Petroleum Engineering</w:t>
      </w:r>
    </w:p>
    <w:p>
      <w:pPr>
        <w:pStyle w:val="FirstParagraph"/>
      </w:pPr>
      <w:r>
        <w:rPr>
          <w:bCs/>
          <w:b/>
        </w:rPr>
        <w:t xml:space="preserve">University of Oklahoma | Norman, Oklahoma, USA</w:t>
      </w:r>
    </w:p>
    <w:p>
      <w:pPr>
        <w:pStyle w:val="BodyText"/>
      </w:pPr>
      <w:r>
        <w:rPr>
          <w:iCs/>
          <w:i/>
        </w:rPr>
        <w:t xml:space="preserve">Graduated: May 2016</w:t>
      </w:r>
    </w:p>
    <w:p>
      <w:pPr>
        <w:numPr>
          <w:ilvl w:val="0"/>
          <w:numId w:val="1004"/>
        </w:numPr>
        <w:pStyle w:val="Compact"/>
      </w:pPr>
      <w:r>
        <w:t xml:space="preserve">Focused on advanced reservoir modeling and unconventional resource development, with a capstone project on shale oil extraction techniques.</w:t>
      </w:r>
    </w:p>
    <w:p>
      <w:pPr>
        <w:numPr>
          <w:ilvl w:val="0"/>
          <w:numId w:val="1004"/>
        </w:numPr>
        <w:pStyle w:val="Compact"/>
      </w:pPr>
      <w:r>
        <w:t xml:space="preserve">Received the "Outstanding International Student Award" for academic excellence and contribution to research in petroleum engineering.</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CMG, MATLAB, AutoCAD, and GIS for reservoir analysis and field mapping.</w:t>
      </w:r>
    </w:p>
    <w:p>
      <w:pPr>
        <w:numPr>
          <w:ilvl w:val="0"/>
          <w:numId w:val="1005"/>
        </w:numPr>
        <w:pStyle w:val="Compact"/>
      </w:pPr>
      <w:r>
        <w:rPr>
          <w:bCs/>
          <w:b/>
        </w:rPr>
        <w:t xml:space="preserve">Drilling Operations:</w:t>
      </w:r>
      <w:r>
        <w:t xml:space="preserve"> </w:t>
      </w:r>
      <w:r>
        <w:t xml:space="preserve">Managed horizontal and vertical drilling projects in Ethiopian oilfields using directional drilling techniques.</w:t>
      </w:r>
    </w:p>
    <w:p>
      <w:pPr>
        <w:numPr>
          <w:ilvl w:val="0"/>
          <w:numId w:val="1005"/>
        </w:numPr>
        <w:pStyle w:val="Compact"/>
      </w:pPr>
      <w:r>
        <w:rPr>
          <w:bCs/>
          <w:b/>
        </w:rPr>
        <w:t xml:space="preserve">Reservoir Management:</w:t>
      </w:r>
      <w:r>
        <w:t xml:space="preserve"> </w:t>
      </w:r>
      <w:r>
        <w:t xml:space="preserve">Expertise in decline curve analysis, material balance methods, and simulation tools tailored for Ethiopian geological conditions.</w:t>
      </w:r>
    </w:p>
    <w:p>
      <w:pPr>
        <w:numPr>
          <w:ilvl w:val="0"/>
          <w:numId w:val="1005"/>
        </w:numPr>
        <w:pStyle w:val="Compact"/>
      </w:pPr>
      <w:r>
        <w:rPr>
          <w:bCs/>
          <w:b/>
        </w:rPr>
        <w:t xml:space="preserve">Safety &amp; Compliance:</w:t>
      </w:r>
      <w:r>
        <w:t xml:space="preserve"> </w:t>
      </w:r>
      <w:r>
        <w:t xml:space="preserve">Certified in OSHA standards and familiar with Ethiopia's petroleum regulatory framework (e.g., EPCO guidelines).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Association of Petroleum Geologists (AAPG)</w:t>
      </w:r>
      <w:r>
        <w:t xml:space="preserve"> </w:t>
      </w:r>
      <w:r>
        <w:t xml:space="preserve">– Member since 2017, contributing to regional conferences in Ethiopia.</w:t>
      </w:r>
    </w:p>
    <w:p>
      <w:pPr>
        <w:numPr>
          <w:ilvl w:val="0"/>
          <w:numId w:val="1006"/>
        </w:numPr>
        <w:pStyle w:val="Compact"/>
      </w:pPr>
      <w:r>
        <w:rPr>
          <w:bCs/>
          <w:b/>
        </w:rPr>
        <w:t xml:space="preserve">Society of Petroleum Engineers (SPE)</w:t>
      </w:r>
      <w:r>
        <w:t xml:space="preserve"> </w:t>
      </w:r>
      <w:r>
        <w:t xml:space="preserve">– Active participant in the SPE Ethiopia Chapter, organizing technical workshops for engineers in Addis Ababa.</w:t>
      </w:r>
    </w:p>
    <w:p>
      <w:pPr>
        <w:numPr>
          <w:ilvl w:val="0"/>
          <w:numId w:val="1006"/>
        </w:numPr>
        <w:pStyle w:val="Compact"/>
      </w:pPr>
      <w:r>
        <w:rPr>
          <w:bCs/>
          <w:b/>
        </w:rPr>
        <w:t xml:space="preserve">Ethiopian Petroleum Association (EPA)</w:t>
      </w:r>
      <w:r>
        <w:t xml:space="preserve"> </w:t>
      </w:r>
      <w:r>
        <w:t xml:space="preserve">– Regular attendee of industry forums to stay updated on Ethiopia's energy sector developments.</w:t>
      </w:r>
    </w:p>
    <w:p>
      <w:r>
        <w:pict>
          <v:rect style="width:0;height:1.5pt" o:hralign="center" o:hrstd="t" o:hr="t"/>
        </w:pict>
      </w:r>
    </w:p>
    <w:bookmarkEnd w:id="28"/>
    <w:bookmarkStart w:id="31" w:name="key-projects"/>
    <w:p>
      <w:pPr>
        <w:pStyle w:val="Heading2"/>
      </w:pPr>
      <w:r>
        <w:t xml:space="preserve">Key Projects</w:t>
      </w:r>
    </w:p>
    <w:bookmarkStart w:id="29" w:name="X3eebb1fe24741c997c54ddd211359160347454a"/>
    <w:p>
      <w:pPr>
        <w:pStyle w:val="Heading3"/>
      </w:pPr>
      <w:r>
        <w:t xml:space="preserve">Enhanced Oil Recovery in the Ogaden Basin</w:t>
      </w:r>
    </w:p>
    <w:p>
      <w:pPr>
        <w:pStyle w:val="FirstParagraph"/>
      </w:pPr>
      <w:r>
        <w:rPr>
          <w:bCs/>
          <w:b/>
        </w:rPr>
        <w:t xml:space="preserve">ENOC | Addis Ababa, Ethiopia</w:t>
      </w:r>
    </w:p>
    <w:p>
      <w:pPr>
        <w:pStyle w:val="BodyText"/>
      </w:pPr>
      <w:r>
        <w:rPr>
          <w:iCs/>
          <w:i/>
        </w:rPr>
        <w:t xml:space="preserve">Project Duration: 2019–2021</w:t>
      </w:r>
    </w:p>
    <w:p>
      <w:pPr>
        <w:numPr>
          <w:ilvl w:val="0"/>
          <w:numId w:val="1007"/>
        </w:numPr>
        <w:pStyle w:val="Compact"/>
      </w:pPr>
      <w:r>
        <w:t xml:space="preserve">Designed and executed CO₂ flooding techniques to improve recovery rates in mature fields, resulting in a 25% increase in production.</w:t>
      </w:r>
    </w:p>
    <w:p>
      <w:pPr>
        <w:numPr>
          <w:ilvl w:val="0"/>
          <w:numId w:val="1007"/>
        </w:numPr>
        <w:pStyle w:val="Compact"/>
      </w:pPr>
      <w:r>
        <w:t xml:space="preserve">Collaborated with Ethiopian geologists to map subsurface structures, ensuring alignment with national energy development plans.</w:t>
      </w:r>
    </w:p>
    <w:bookmarkEnd w:id="29"/>
    <w:bookmarkStart w:id="30" w:name="digital-oilfield-implementation"/>
    <w:p>
      <w:pPr>
        <w:pStyle w:val="Heading3"/>
      </w:pPr>
      <w:r>
        <w:t xml:space="preserve">Digital Oilfield Implementation</w:t>
      </w:r>
    </w:p>
    <w:p>
      <w:pPr>
        <w:pStyle w:val="FirstParagraph"/>
      </w:pPr>
      <w:r>
        <w:rPr>
          <w:bCs/>
          <w:b/>
        </w:rPr>
        <w:t xml:space="preserve">Heritage Oil &amp; Gas | Addis Ababa, Ethiopia</w:t>
      </w:r>
    </w:p>
    <w:p>
      <w:pPr>
        <w:pStyle w:val="BodyText"/>
      </w:pPr>
      <w:r>
        <w:rPr>
          <w:iCs/>
          <w:i/>
        </w:rPr>
        <w:t xml:space="preserve">Project Duration: 2016–2017</w:t>
      </w:r>
    </w:p>
    <w:p>
      <w:pPr>
        <w:numPr>
          <w:ilvl w:val="0"/>
          <w:numId w:val="1008"/>
        </w:numPr>
        <w:pStyle w:val="Compact"/>
      </w:pPr>
      <w:r>
        <w:t xml:space="preserve">Introduced real-time data analytics systems to monitor well performance and optimize production schedules in Addis Ababa's oilfields.</w:t>
      </w:r>
    </w:p>
    <w:p>
      <w:pPr>
        <w:numPr>
          <w:ilvl w:val="0"/>
          <w:numId w:val="1008"/>
        </w:numPr>
        <w:pStyle w:val="Compact"/>
      </w:pPr>
      <w:r>
        <w:t xml:space="preserve">Reduced downtime by 18% through predictive maintenance strategies, improving operational efficiency.</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Amharic (Intermediate)</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 Alemayehu at john.alemayehu@example.com for references from ENOC and Heritage Oil &amp; Gas.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Ethiopia Addis Ababa</dc:title>
  <dc:creator/>
  <dc:language>en</dc:language>
  <cp:keywords/>
  <dcterms:created xsi:type="dcterms:W3CDTF">2026-07-21T13:05:21Z</dcterms:created>
  <dcterms:modified xsi:type="dcterms:W3CDTF">2026-07-21T13:05:21Z</dcterms:modified>
</cp:coreProperties>
</file>

<file path=docProps/custom.xml><?xml version="1.0" encoding="utf-8"?>
<Properties xmlns="http://schemas.openxmlformats.org/officeDocument/2006/custom-properties" xmlns:vt="http://schemas.openxmlformats.org/officeDocument/2006/docPropsVTypes"/>
</file>