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bookmarkStart w:id="34" w:name="resume"/>
    <w:p>
      <w:pPr>
        <w:pStyle w:val="Heading1"/>
      </w:pPr>
      <w:r>
        <w:t xml:space="preserve">Resume</w:t>
      </w:r>
    </w:p>
    <w:bookmarkStart w:id="33" w:name="petroleum-engineer"/>
    <w:p>
      <w:pPr>
        <w:pStyle w:val="Heading2"/>
      </w:pPr>
      <w:r>
        <w:t xml:space="preserve">Petroleum Engineer</w:t>
      </w:r>
    </w:p>
    <w:p>
      <w:pPr>
        <w:pStyle w:val="FirstParagraph"/>
      </w:pPr>
      <w:r>
        <w:rPr>
          <w:bCs/>
          <w:b/>
        </w:rPr>
        <w:t xml:space="preserve">Location:</w:t>
      </w:r>
      <w:r>
        <w:t xml:space="preserve"> </w:t>
      </w:r>
      <w:r>
        <w:t xml:space="preserve">Baghdad, Iraq</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and experienced Petroleum Engineer with over a decade of expertise in the oil and gas industry, I am committed to driving innovation and sustainability in hydrocarbon exploration, production, and reservoir management. My career has been deeply rooted in Iraq Baghdad, where I have navigated the complexities of this dynamic region while contributing to projects that align with national energy goals. With a strong background in field development, drilling optimization, and production enhancement, I am passionate about leveraging my technical knowledge to support Iraq’s critical role as a global energy leader. My work in Baghdad has focused on overcoming operational challenges such as geopolitical constraints, infrastructure limitations, and environmental considerations while maintaining compliance with international standards. This resume highlights my qualifications and achievements tailored to the unique demands of petroleum engineering in Iraq Baghdad.</w:t>
      </w:r>
    </w:p>
    <w:bookmarkEnd w:id="20"/>
    <w:p>
      <w:r>
        <w:pict>
          <v:rect style="width:0;height:1.5pt" o:hralign="center" o:hrstd="t" o:hr="t"/>
        </w:pict>
      </w:r>
    </w:p>
    <w:bookmarkStart w:id="24" w:name="professional-experience"/>
    <w:p>
      <w:pPr>
        <w:pStyle w:val="Heading3"/>
      </w:pPr>
      <w:r>
        <w:t xml:space="preserve">Professional Experience</w:t>
      </w:r>
    </w:p>
    <w:bookmarkStart w:id="21" w:name="senior-petroleum-engineer"/>
    <w:p>
      <w:pPr>
        <w:pStyle w:val="Heading4"/>
      </w:pPr>
      <w:r>
        <w:t xml:space="preserve">Senior Petroleum Engineer</w:t>
      </w:r>
    </w:p>
    <w:p>
      <w:pPr>
        <w:pStyle w:val="FirstParagraph"/>
      </w:pPr>
      <w:r>
        <w:rPr>
          <w:bCs/>
          <w:b/>
        </w:rPr>
        <w:t xml:space="preserve">Al-Muthanna Oil Company (AMOC)</w:t>
      </w:r>
      <w:r>
        <w:t xml:space="preserve"> </w:t>
      </w:r>
      <w:r>
        <w:t xml:space="preserve">| Baghdad, Iraq | January 2018 – Present</w:t>
      </w:r>
    </w:p>
    <w:p>
      <w:pPr>
        <w:numPr>
          <w:ilvl w:val="0"/>
          <w:numId w:val="1001"/>
        </w:numPr>
        <w:pStyle w:val="Compact"/>
      </w:pPr>
      <w:r>
        <w:t xml:space="preserve">Led a team of 15 engineers in optimizing reservoir management strategies for three major fields in Baghdad, resulting in a 12% increase in oil production within two years.</w:t>
      </w:r>
    </w:p>
    <w:p>
      <w:pPr>
        <w:numPr>
          <w:ilvl w:val="0"/>
          <w:numId w:val="1001"/>
        </w:numPr>
        <w:pStyle w:val="Compact"/>
      </w:pPr>
      <w:r>
        <w:t xml:space="preserve">Developed and implemented advanced drilling techniques to reduce non-productive time by 18% at the Al-Diwaniyah Field, enhancing operational efficiency.</w:t>
      </w:r>
    </w:p>
    <w:p>
      <w:pPr>
        <w:numPr>
          <w:ilvl w:val="0"/>
          <w:numId w:val="1001"/>
        </w:numPr>
        <w:pStyle w:val="Compact"/>
      </w:pPr>
      <w:r>
        <w:t xml:space="preserve">Collaborated with local and international stakeholders to ensure compliance with Iraqi regulations while integrating cutting-edge technologies such as AI-driven reservoir simulation tools.</w:t>
      </w:r>
    </w:p>
    <w:p>
      <w:pPr>
        <w:numPr>
          <w:ilvl w:val="0"/>
          <w:numId w:val="1001"/>
        </w:numPr>
        <w:pStyle w:val="Compact"/>
      </w:pPr>
      <w:r>
        <w:t xml:space="preserve">Pioneered initiatives to improve well integrity and reduce environmental impact, aligning with the Iraqi government’s sustainability goals for the energy sector.</w:t>
      </w:r>
    </w:p>
    <w:bookmarkEnd w:id="21"/>
    <w:bookmarkStart w:id="22" w:name="petroleum-engineer-1"/>
    <w:p>
      <w:pPr>
        <w:pStyle w:val="Heading4"/>
      </w:pPr>
      <w:r>
        <w:t xml:space="preserve">Petroleum Engineer</w:t>
      </w:r>
    </w:p>
    <w:p>
      <w:pPr>
        <w:pStyle w:val="FirstParagraph"/>
      </w:pPr>
      <w:r>
        <w:rPr>
          <w:bCs/>
          <w:b/>
        </w:rPr>
        <w:t xml:space="preserve">Basrah Oil Company (BOC)</w:t>
      </w:r>
      <w:r>
        <w:t xml:space="preserve"> </w:t>
      </w:r>
      <w:r>
        <w:t xml:space="preserve">| Baghdad, Iraq | March 2012 – December 2017</w:t>
      </w:r>
    </w:p>
    <w:p>
      <w:pPr>
        <w:numPr>
          <w:ilvl w:val="0"/>
          <w:numId w:val="1002"/>
        </w:numPr>
        <w:pStyle w:val="Compact"/>
      </w:pPr>
      <w:r>
        <w:t xml:space="preserve">Designed and executed production enhancement plans for aging oil fields in the Baghdad region, increasing recovery rates by 9% through primary and secondary recovery methods.</w:t>
      </w:r>
    </w:p>
    <w:p>
      <w:pPr>
        <w:numPr>
          <w:ilvl w:val="0"/>
          <w:numId w:val="1002"/>
        </w:numPr>
        <w:pStyle w:val="Compact"/>
      </w:pPr>
      <w:r>
        <w:t xml:space="preserve">Conducted detailed geological and geophysical analysis to identify new drilling targets, contributing to the discovery of two previously untapped reservoirs in the northern Baghdad basin.</w:t>
      </w:r>
    </w:p>
    <w:p>
      <w:pPr>
        <w:numPr>
          <w:ilvl w:val="0"/>
          <w:numId w:val="1002"/>
        </w:numPr>
        <w:pStyle w:val="Compact"/>
      </w:pPr>
      <w:r>
        <w:t xml:space="preserve">Provided technical support during the construction of a new oil processing facility in Al-Diwaniyah, ensuring adherence to safety protocols and project timelines.</w:t>
      </w:r>
    </w:p>
    <w:p>
      <w:pPr>
        <w:numPr>
          <w:ilvl w:val="0"/>
          <w:numId w:val="1002"/>
        </w:numPr>
        <w:pStyle w:val="Compact"/>
      </w:pPr>
      <w:r>
        <w:t xml:space="preserve">Trained junior engineers on best practices for field operations, fostering a culture of continuous improvement and knowledge sharing within the team.</w:t>
      </w:r>
    </w:p>
    <w:bookmarkEnd w:id="22"/>
    <w:bookmarkStart w:id="23" w:name="internship-production-engineer"/>
    <w:p>
      <w:pPr>
        <w:pStyle w:val="Heading4"/>
      </w:pPr>
      <w:r>
        <w:t xml:space="preserve">Internship – Production Engineer</w:t>
      </w:r>
    </w:p>
    <w:p>
      <w:pPr>
        <w:pStyle w:val="FirstParagraph"/>
      </w:pPr>
      <w:r>
        <w:rPr>
          <w:bCs/>
          <w:b/>
        </w:rPr>
        <w:t xml:space="preserve">North Oil Company (NOC)</w:t>
      </w:r>
      <w:r>
        <w:t xml:space="preserve"> </w:t>
      </w:r>
      <w:r>
        <w:t xml:space="preserve">| Baghdad, Iraq | June 2010 – August 2011</w:t>
      </w:r>
    </w:p>
    <w:p>
      <w:pPr>
        <w:numPr>
          <w:ilvl w:val="0"/>
          <w:numId w:val="1003"/>
        </w:numPr>
        <w:pStyle w:val="Compact"/>
      </w:pPr>
      <w:r>
        <w:t xml:space="preserve">Gained hands-on experience in well testing, production logging, and data interpretation under the supervision of senior engineers.</w:t>
      </w:r>
    </w:p>
    <w:p>
      <w:pPr>
        <w:numPr>
          <w:ilvl w:val="0"/>
          <w:numId w:val="1003"/>
        </w:numPr>
        <w:pStyle w:val="Compact"/>
      </w:pPr>
      <w:r>
        <w:t xml:space="preserve">Assisted in the development of a predictive maintenance schedule for pumping units, reducing downtime by 15% during the internship period.</w:t>
      </w:r>
    </w:p>
    <w:p>
      <w:pPr>
        <w:numPr>
          <w:ilvl w:val="0"/>
          <w:numId w:val="1003"/>
        </w:numPr>
        <w:pStyle w:val="Compact"/>
      </w:pPr>
      <w:r>
        <w:t xml:space="preserve">Participated in field visits to monitor drilling operations and provide real-time technical feedback to on-site crews.</w:t>
      </w:r>
    </w:p>
    <w:bookmarkEnd w:id="23"/>
    <w:bookmarkEnd w:id="24"/>
    <w:p>
      <w:r>
        <w:pict>
          <v:rect style="width:0;height:1.5pt" o:hralign="center" o:hrstd="t" o:hr="t"/>
        </w:pict>
      </w:r>
    </w:p>
    <w:bookmarkStart w:id="27" w:name="education"/>
    <w:p>
      <w:pPr>
        <w:pStyle w:val="Heading3"/>
      </w:pPr>
      <w:r>
        <w:t xml:space="preserve">Education</w:t>
      </w:r>
    </w:p>
    <w:bookmarkStart w:id="25" w:name="X37bd09a0d9d0289f17db7da3069c3dd9d9194a1"/>
    <w:p>
      <w:pPr>
        <w:pStyle w:val="Heading4"/>
      </w:pPr>
      <w:r>
        <w:t xml:space="preserve">Master of Science in Petroleum Engineering</w:t>
      </w:r>
    </w:p>
    <w:p>
      <w:pPr>
        <w:pStyle w:val="FirstParagraph"/>
      </w:pPr>
      <w:r>
        <w:rPr>
          <w:bCs/>
          <w:b/>
        </w:rPr>
        <w:t xml:space="preserve">University of Baghdad</w:t>
      </w:r>
      <w:r>
        <w:t xml:space="preserve"> </w:t>
      </w:r>
      <w:r>
        <w:t xml:space="preserve">| Baghdad, Iraq | Graduated 2010</w:t>
      </w:r>
    </w:p>
    <w:p>
      <w:pPr>
        <w:pStyle w:val="BodyText"/>
      </w:pPr>
      <w:r>
        <w:t xml:space="preserve">Thesis: "Optimizing Hydraulic Fracturing Techniques for Shale Reservoirs in the Iraqi Context." Focused on adapting global best practices to the unique geology of Iraq’s northern fields.</w:t>
      </w:r>
    </w:p>
    <w:bookmarkEnd w:id="25"/>
    <w:bookmarkStart w:id="26" w:name="Xd3ebbd7f3a97ecceaa4e2136ae18e9356d20634"/>
    <w:p>
      <w:pPr>
        <w:pStyle w:val="Heading4"/>
      </w:pPr>
      <w:r>
        <w:t xml:space="preserve">Bachelor of Science in Chemical Engineering</w:t>
      </w:r>
    </w:p>
    <w:p>
      <w:pPr>
        <w:pStyle w:val="FirstParagraph"/>
      </w:pPr>
      <w:r>
        <w:rPr>
          <w:bCs/>
          <w:b/>
        </w:rPr>
        <w:t xml:space="preserve">University of Baghdad</w:t>
      </w:r>
      <w:r>
        <w:t xml:space="preserve"> </w:t>
      </w:r>
      <w:r>
        <w:t xml:space="preserve">| Baghdad, Iraq | Graduated 2007</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MATLAB, AutoCAD, Microsoft Excel (Advanced VBA)</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Technical Knowledge:</w:t>
      </w:r>
      <w:r>
        <w:t xml:space="preserve"> </w:t>
      </w:r>
      <w:r>
        <w:t xml:space="preserve">Reservoir simulation, well logging interpretation, drilling engineering, production optimization.</w:t>
      </w:r>
    </w:p>
    <w:p>
      <w:pPr>
        <w:numPr>
          <w:ilvl w:val="0"/>
          <w:numId w:val="1004"/>
        </w:numPr>
        <w:pStyle w:val="Compact"/>
      </w:pPr>
      <w:r>
        <w:rPr>
          <w:bCs/>
          <w:b/>
        </w:rPr>
        <w:t xml:space="preserve">Standards Compliance:</w:t>
      </w:r>
      <w:r>
        <w:t xml:space="preserve"> </w:t>
      </w:r>
      <w:r>
        <w:t xml:space="preserve">API, ISO 14001, OSHA 29 CFR 1910 (Safety Protocols in Iraq Baghdad).</w:t>
      </w:r>
    </w:p>
    <w:bookmarkEnd w:id="28"/>
    <w:p>
      <w:r>
        <w:pict>
          <v:rect style="width:0;height:1.5pt" o:hralign="center" o:hrstd="t" o:hr="t"/>
        </w:pict>
      </w:r>
    </w:p>
    <w:bookmarkStart w:id="29" w:name="certifications-and-licenses"/>
    <w:p>
      <w:pPr>
        <w:pStyle w:val="Heading3"/>
      </w:pPr>
      <w:r>
        <w:t xml:space="preserve">Certifications and Licenses</w:t>
      </w:r>
    </w:p>
    <w:p>
      <w:pPr>
        <w:numPr>
          <w:ilvl w:val="0"/>
          <w:numId w:val="1005"/>
        </w:numPr>
        <w:pStyle w:val="Compact"/>
      </w:pPr>
      <w:r>
        <w:rPr>
          <w:bCs/>
          <w:b/>
        </w:rPr>
        <w:t xml:space="preserve">OSHA 30-Hour General Industry Certification</w:t>
      </w:r>
      <w:r>
        <w:t xml:space="preserve"> </w:t>
      </w:r>
      <w:r>
        <w:t xml:space="preserve">| Iraqi Ministry of Health and Environment | 2019</w:t>
      </w:r>
    </w:p>
    <w:p>
      <w:pPr>
        <w:numPr>
          <w:ilvl w:val="0"/>
          <w:numId w:val="1005"/>
        </w:numPr>
        <w:pStyle w:val="Compact"/>
      </w:pPr>
      <w:r>
        <w:rPr>
          <w:bCs/>
          <w:b/>
        </w:rPr>
        <w:t xml:space="preserve">Certified Drilling Engineer (CDE)</w:t>
      </w:r>
      <w:r>
        <w:t xml:space="preserve"> </w:t>
      </w:r>
      <w:r>
        <w:t xml:space="preserve">| American Association of Drilling Engineers (AADE) | 2017</w:t>
      </w:r>
    </w:p>
    <w:p>
      <w:pPr>
        <w:numPr>
          <w:ilvl w:val="0"/>
          <w:numId w:val="1005"/>
        </w:numPr>
        <w:pStyle w:val="Compact"/>
      </w:pPr>
      <w:r>
        <w:rPr>
          <w:bCs/>
          <w:b/>
        </w:rPr>
        <w:t xml:space="preserve">Project Management Professional (PMP)</w:t>
      </w:r>
      <w:r>
        <w:t xml:space="preserve"> </w:t>
      </w:r>
      <w:r>
        <w:t xml:space="preserve">| PMI | 2016</w:t>
      </w:r>
    </w:p>
    <w:bookmarkEnd w:id="29"/>
    <w:p>
      <w:r>
        <w:pict>
          <v:rect style="width:0;height:1.5pt" o:hralign="center" o:hrstd="t" o:hr="t"/>
        </w:pict>
      </w:r>
    </w:p>
    <w:bookmarkStart w:id="30" w:name="projects-and-achievements"/>
    <w:p>
      <w:pPr>
        <w:pStyle w:val="Heading3"/>
      </w:pPr>
      <w:r>
        <w:t xml:space="preserve">Projects and Achievements</w:t>
      </w:r>
    </w:p>
    <w:p>
      <w:pPr>
        <w:pStyle w:val="FirstParagraph"/>
      </w:pPr>
      <w:r>
        <w:rPr>
          <w:bCs/>
          <w:b/>
        </w:rPr>
        <w:t xml:space="preserve">Baghdad Reservoir Optimization Project (2019–2021):</w:t>
      </w:r>
      <w:r>
        <w:t xml:space="preserve"> </w:t>
      </w:r>
      <w:r>
        <w:t xml:space="preserve">Led a cross-functional team to implement a dynamic reservoir model, improving recovery rates by 14% and saving $5 million annually in operational costs.</w:t>
      </w:r>
    </w:p>
    <w:p>
      <w:pPr>
        <w:pStyle w:val="BodyText"/>
      </w:pPr>
      <w:r>
        <w:rPr>
          <w:bCs/>
          <w:b/>
        </w:rPr>
        <w:t xml:space="preserve">Al-Diwaniyah Field Expansion (2016):</w:t>
      </w:r>
      <w:r>
        <w:t xml:space="preserve"> </w:t>
      </w:r>
      <w:r>
        <w:t xml:space="preserve">Directed the integration of horizontal drilling techniques, which increased production capacity by 25% and reduced well spacing requirements.</w:t>
      </w:r>
    </w:p>
    <w:p>
      <w:pPr>
        <w:pStyle w:val="BodyText"/>
      </w:pPr>
      <w:r>
        <w:rPr>
          <w:bCs/>
          <w:b/>
        </w:rPr>
        <w:t xml:space="preserve">Environmental Compliance Initiative (2018):</w:t>
      </w:r>
      <w:r>
        <w:t xml:space="preserve"> </w:t>
      </w:r>
      <w:r>
        <w:t xml:space="preserve">Developed a comprehensive waste management plan for oil fields in Baghdad, reducing environmental impact by 30% and earning recognition from the Iraqi Ministry of Environment.</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Iraqi Society of Petroleum Engineers (ISPE)</w:t>
      </w:r>
    </w:p>
    <w:p>
      <w:pPr>
        <w:numPr>
          <w:ilvl w:val="0"/>
          <w:numId w:val="1006"/>
        </w:numPr>
        <w:pStyle w:val="Compact"/>
      </w:pPr>
      <w:r>
        <w:t xml:space="preserve">Member, Society of Petroleum Engineers (SPE)</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Contact me at +964-770-123-4567 or info@example.com.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Iraq Baghdad</dc:title>
  <dc:creator/>
  <dc:language>en</dc:language>
  <cp:keywords/>
  <dcterms:created xsi:type="dcterms:W3CDTF">2026-07-21T03:10:20Z</dcterms:created>
  <dcterms:modified xsi:type="dcterms:W3CDTF">2026-07-21T03:10:20Z</dcterms:modified>
</cp:coreProperties>
</file>

<file path=docProps/custom.xml><?xml version="1.0" encoding="utf-8"?>
<Properties xmlns="http://schemas.openxmlformats.org/officeDocument/2006/custom-properties" xmlns:vt="http://schemas.openxmlformats.org/officeDocument/2006/docPropsVTypes"/>
</file>