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4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Petroleum Engineer | Japan Tokyo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Petroleum Engineer with over [X] years of experience in oil and gas exploration, production optimization, and reservoir management. Proven track record in delivering cost-effective solutions for complex petroleum challenges. Adept at adapting to diverse technical and cultural environments, with a strong commitment to sustainability and innovation. Committed to contributing expertise to the dynamic energy sector in Japan Tokyo, where the demand for skilled engineers is growing rapidly.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petroleum-engineer"/>
    <w:p>
      <w:pPr>
        <w:pStyle w:val="Heading3"/>
      </w:pPr>
      <w:r>
        <w:rPr>
          <w:bCs/>
          <w:b/>
        </w:rPr>
        <w:t xml:space="preserve">Senior Petroleum Engineer</w:t>
      </w:r>
    </w:p>
    <w:p>
      <w:pPr>
        <w:pStyle w:val="FirstParagraph"/>
      </w:pPr>
      <w:r>
        <w:rPr>
          <w:iCs/>
          <w:i/>
        </w:rPr>
        <w:t xml:space="preserve">[Company Name], Tokyo, Japan | [Start Date] - [End Date]</w:t>
      </w:r>
    </w:p>
    <w:p>
      <w:pPr>
        <w:numPr>
          <w:ilvl w:val="0"/>
          <w:numId w:val="1001"/>
        </w:numPr>
        <w:pStyle w:val="Compact"/>
      </w:pPr>
      <w:r>
        <w:t xml:space="preserve">Managed reservoir simulation projects for onshore and offshore fields in Japan, optimizing production forecasts and recovery rates.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design drilling programs that reduced operational costs by 15% while adhering to strict environmental regulations in Japan.</w:t>
      </w:r>
    </w:p>
    <w:p>
      <w:pPr>
        <w:numPr>
          <w:ilvl w:val="0"/>
          <w:numId w:val="1001"/>
        </w:numPr>
        <w:pStyle w:val="Compact"/>
      </w:pPr>
      <w:r>
        <w:t xml:space="preserve">Implemented advanced data analytics tools (e.g., Petrel, MATLAB) to enhance reservoir characterization and improve decision-making processes for field development.</w:t>
      </w:r>
    </w:p>
    <w:p>
      <w:pPr>
        <w:numPr>
          <w:ilvl w:val="0"/>
          <w:numId w:val="1001"/>
        </w:numPr>
        <w:pStyle w:val="Compact"/>
      </w:pPr>
      <w:r>
        <w:t xml:space="preserve">Pioneered partnerships with Japanese energy agencies to align technical strategies with national energy policies, ensuring compliance and efficiency in operations.</w:t>
      </w:r>
    </w:p>
    <w:bookmarkEnd w:id="22"/>
    <w:bookmarkStart w:id="23" w:name="petroleum-engineer"/>
    <w:p>
      <w:pPr>
        <w:pStyle w:val="Heading3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[Previous Company], [Location], [Country] | [Start Date] - [End Date]</w:t>
      </w:r>
    </w:p>
    <w:p>
      <w:pPr>
        <w:numPr>
          <w:ilvl w:val="0"/>
          <w:numId w:val="1002"/>
        </w:numPr>
        <w:pStyle w:val="Compact"/>
      </w:pPr>
      <w:r>
        <w:t xml:space="preserve">Conducted detailed well performance analysis and recommended completion techniques to maximize hydrocarbon recovery in high-pressure, high-temperature environments.</w:t>
      </w:r>
    </w:p>
    <w:p>
      <w:pPr>
        <w:numPr>
          <w:ilvl w:val="0"/>
          <w:numId w:val="1002"/>
        </w:numPr>
        <w:pStyle w:val="Compact"/>
      </w:pPr>
      <w:r>
        <w:t xml:space="preserve">Led the design and execution of hydraulic fracturing projects, resulting in a 20% increase in well productivity for key assets.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field development plans, ensuring alignment with international standards and local regulations in Japan Tokyo.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advanced drilling technologies, fostering a culture of innovation and continuous improvement.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petroleum-engineering"/>
    <w:p>
      <w:pPr>
        <w:pStyle w:val="Heading3"/>
      </w:pPr>
      <w:r>
        <w:rPr>
          <w:bCs/>
          <w:b/>
        </w:rPr>
        <w:t xml:space="preserve">MSc in Petroleum Engineering</w:t>
      </w:r>
    </w:p>
    <w:p>
      <w:pPr>
        <w:pStyle w:val="FirstParagraph"/>
      </w:pPr>
      <w:r>
        <w:rPr>
          <w:iCs/>
          <w:i/>
        </w:rPr>
        <w:t xml:space="preserve">[University Name], [City, Country] | [Graduation Date]</w:t>
      </w:r>
    </w:p>
    <w:p>
      <w:pPr>
        <w:numPr>
          <w:ilvl w:val="0"/>
          <w:numId w:val="1003"/>
        </w:numPr>
        <w:pStyle w:val="Compact"/>
      </w:pPr>
      <w:r>
        <w:t xml:space="preserve">Specialized in reservoir engineering and production optimization, with a thesis focused on enhanced oil recovery techniques applicable to Japan's unique geological formations.</w:t>
      </w:r>
    </w:p>
    <w:p>
      <w:pPr>
        <w:numPr>
          <w:ilvl w:val="0"/>
          <w:numId w:val="1003"/>
        </w:numPr>
        <w:pStyle w:val="Compact"/>
      </w:pPr>
      <w:r>
        <w:t xml:space="preserve">Published research on sustainable drilling practices in the Journal of Energy Engineering, highlighting relevance to Japan's energy transition goals.</w:t>
      </w:r>
    </w:p>
    <w:bookmarkEnd w:id="25"/>
    <w:bookmarkStart w:id="26" w:name="bsc-in-mechanical-engineering"/>
    <w:p>
      <w:pPr>
        <w:pStyle w:val="Heading3"/>
      </w:pPr>
      <w:r>
        <w:rPr>
          <w:bCs/>
          <w:b/>
        </w:rPr>
        <w:t xml:space="preserve">BSc in Mechanical Engineering</w:t>
      </w:r>
    </w:p>
    <w:p>
      <w:pPr>
        <w:pStyle w:val="FirstParagraph"/>
      </w:pPr>
      <w:r>
        <w:rPr>
          <w:iCs/>
          <w:i/>
        </w:rPr>
        <w:t xml:space="preserve">[University Name], [City, Country] | [Graduation Date]</w:t>
      </w:r>
    </w:p>
    <w:p>
      <w:pPr>
        <w:numPr>
          <w:ilvl w:val="0"/>
          <w:numId w:val="1004"/>
        </w:numPr>
        <w:pStyle w:val="Compact"/>
      </w:pPr>
      <w:r>
        <w:t xml:space="preserve">Developed a strong foundation in thermodynamics, fluid mechanics, and systems analysis, which directly supports petroleum engineering workflows.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university-led projects to design low-emission drilling equipment for offshore applications.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History matching, material balance, and decline curve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MATLAB, AutoCAD, and GIS for 3D subsurface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 (N1 level), with experience working in multilingual teams in Japan Tokyo.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(PE) license, OSHA safety training, and ISO 50001 energy management systems.</w:t>
      </w:r>
    </w:p>
    <w:p>
      <w:r>
        <w:pict>
          <v:rect style="width:0;height:1.5pt" o:hralign="center" o:hrstd="t" o:hr="t"/>
        </w:pic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enhanced-oil-recovery-eor-pilot-in-japan"/>
    <w:p>
      <w:pPr>
        <w:pStyle w:val="Heading3"/>
      </w:pPr>
      <w:r>
        <w:rPr>
          <w:bCs/>
          <w:b/>
        </w:rPr>
        <w:t xml:space="preserve">Enhanced Oil Recovery (EOR) Pilot in Japan</w:t>
      </w:r>
    </w:p>
    <w:p>
      <w:pPr>
        <w:pStyle w:val="FirstParagraph"/>
      </w:pPr>
      <w:r>
        <w:rPr>
          <w:iCs/>
          <w:i/>
        </w:rPr>
        <w:t xml:space="preserve">[Project Duration]</w:t>
      </w:r>
    </w:p>
    <w:p>
      <w:pPr>
        <w:numPr>
          <w:ilvl w:val="0"/>
          <w:numId w:val="1006"/>
        </w:numPr>
        <w:pStyle w:val="Compact"/>
      </w:pPr>
      <w:r>
        <w:t xml:space="preserve">Designed and executed a pilot project using CO₂ injection to boost recovery rates in a mature field, achieving a 12% increase in production.</w:t>
      </w:r>
    </w:p>
    <w:p>
      <w:pPr>
        <w:numPr>
          <w:ilvl w:val="0"/>
          <w:numId w:val="1006"/>
        </w:numPr>
        <w:pStyle w:val="Compact"/>
      </w:pPr>
      <w:r>
        <w:t xml:space="preserve">Collaborated with Japanese researchers to adapt EOR techniques for the region's low-permeability reservoirs.</w:t>
      </w:r>
    </w:p>
    <w:bookmarkEnd w:id="29"/>
    <w:bookmarkStart w:id="30" w:name="Xcada532fd2d7fcb50b4d036876d038197f4be34"/>
    <w:p>
      <w:pPr>
        <w:pStyle w:val="Heading3"/>
      </w:pPr>
      <w:r>
        <w:rPr>
          <w:bCs/>
          <w:b/>
        </w:rPr>
        <w:t xml:space="preserve">Drilling Optimization for Offshore Fields</w:t>
      </w:r>
    </w:p>
    <w:p>
      <w:pPr>
        <w:pStyle w:val="FirstParagraph"/>
      </w:pPr>
      <w:r>
        <w:rPr>
          <w:iCs/>
          <w:i/>
        </w:rPr>
        <w:t xml:space="preserve">[Project Duration]</w:t>
      </w:r>
    </w:p>
    <w:p>
      <w:pPr>
        <w:numPr>
          <w:ilvl w:val="0"/>
          <w:numId w:val="1007"/>
        </w:numPr>
        <w:pStyle w:val="Compact"/>
      </w:pPr>
      <w:r>
        <w:t xml:space="preserve">Reduced drilling time by 18% through the implementation of real-time data monitoring and predictive analytics in Japan Tokyo's offshore operations.</w:t>
      </w:r>
    </w:p>
    <w:p>
      <w:pPr>
        <w:numPr>
          <w:ilvl w:val="0"/>
          <w:numId w:val="1007"/>
        </w:numPr>
        <w:pStyle w:val="Compact"/>
      </w:pPr>
      <w:r>
        <w:t xml:space="preserve">Integrated AI-driven tools to predict equipment failures, minimizing downtime and ensuring compliance with Japan's strict safety standards.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Attended the 2023 International Conference on Oil and Gas Engineering in Tokyo, presenting a paper on "Innovative Solutions for Japan's Energy Challenges."</w:t>
      </w:r>
    </w:p>
    <w:p>
      <w:pPr>
        <w:numPr>
          <w:ilvl w:val="0"/>
          <w:numId w:val="1008"/>
        </w:numPr>
        <w:pStyle w:val="Compact"/>
      </w:pPr>
      <w:r>
        <w:t xml:space="preserve">Completed a certification program in Sustainable Energy Systems through [Institution], emphasizing the role of petroleum engineers in transitioning to low-carbon economies.</w:t>
      </w:r>
    </w:p>
    <w:p>
      <w:pPr>
        <w:numPr>
          <w:ilvl w:val="0"/>
          <w:numId w:val="1008"/>
        </w:numPr>
        <w:pStyle w:val="Compact"/>
      </w:pPr>
      <w:r>
        <w:t xml:space="preserve">Participated in Japanese business etiquette workshops to enhance cross-cultural collaboration with local stakeholders.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+81-XXX-XXXX-XXXX.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in Japan Tokyo</dc:title>
  <dc:creator/>
  <dc:language>en</dc:language>
  <cp:keywords/>
  <dcterms:created xsi:type="dcterms:W3CDTF">2026-07-23T17:06:57Z</dcterms:created>
  <dcterms:modified xsi:type="dcterms:W3CDTF">2026-07-23T17:06:57Z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