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Myanmar</w:t>
      </w:r>
      <w:r>
        <w:t xml:space="preserve"> </w:t>
      </w:r>
      <w:r>
        <w:t xml:space="preserve">Yangon</w:t>
      </w:r>
    </w:p>
    <w:bookmarkStart w:id="35" w:name="Xd0e737f58b07cbb8be3239b7426efae5e0daf8f"/>
    <w:p>
      <w:pPr>
        <w:pStyle w:val="Heading1"/>
      </w:pPr>
      <w:r>
        <w:t xml:space="preserve">Resume: Petroleum Engineer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[Your Number]</w:t>
      </w:r>
    </w:p>
    <w:p>
      <w:pPr>
        <w:pStyle w:val="BodyText"/>
      </w:pP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Petroleum Engineer with [X years] of expertise in upstream operations, reservoir management, and field development. Specialized in optimizing oil and gas production while adhering to environmental regulations. Proven track record of delivering projects in Myanmar Yangon’s dynamic energy sector, leveraging technical knowledge and local industry insights. Committed to advancing sustainable practices and contributing to Myanmar’s energy infrastructure growth.</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simulation using PETREL, ECLIPSE, and RESQML.</w:t>
      </w:r>
    </w:p>
    <w:p>
      <w:pPr>
        <w:numPr>
          <w:ilvl w:val="0"/>
          <w:numId w:val="1001"/>
        </w:numPr>
        <w:pStyle w:val="Compact"/>
      </w:pPr>
      <w:r>
        <w:rPr>
          <w:bCs/>
          <w:b/>
        </w:rPr>
        <w:t xml:space="preserve">Drilling &amp; Completion:</w:t>
      </w:r>
      <w:r>
        <w:t xml:space="preserve"> </w:t>
      </w:r>
      <w:r>
        <w:t xml:space="preserve">Designing drill strings, cementing programs, and hydraulic fracturing for onshore and offshore fields in Myanmar Yangon.</w:t>
      </w:r>
    </w:p>
    <w:p>
      <w:pPr>
        <w:numPr>
          <w:ilvl w:val="0"/>
          <w:numId w:val="1001"/>
        </w:numPr>
        <w:pStyle w:val="Compact"/>
      </w:pPr>
      <w:r>
        <w:rPr>
          <w:bCs/>
          <w:b/>
        </w:rPr>
        <w:t xml:space="preserve">Production Optimization:</w:t>
      </w:r>
      <w:r>
        <w:t xml:space="preserve"> </w:t>
      </w:r>
      <w:r>
        <w:t xml:space="preserve">Implementing workover strategies, artificial lift systems (e.g., ESPs), and digital monitoring tools to enhance output.</w:t>
      </w:r>
    </w:p>
    <w:p>
      <w:pPr>
        <w:numPr>
          <w:ilvl w:val="0"/>
          <w:numId w:val="1001"/>
        </w:numPr>
        <w:pStyle w:val="Compact"/>
      </w:pPr>
      <w:r>
        <w:rPr>
          <w:bCs/>
          <w:b/>
        </w:rPr>
        <w:t xml:space="preserve">Geospatial Analysis:</w:t>
      </w:r>
      <w:r>
        <w:t xml:space="preserve"> </w:t>
      </w:r>
      <w:r>
        <w:t xml:space="preserve">Proficient in using GIS for mapping hydrocarbon reserves and identifying exploration opportunities in Myanmar’s Irrawaddy Delta and Ayeyarwady Basin.</w:t>
      </w:r>
    </w:p>
    <w:p>
      <w:pPr>
        <w:numPr>
          <w:ilvl w:val="0"/>
          <w:numId w:val="1001"/>
        </w:numPr>
        <w:pStyle w:val="Compact"/>
      </w:pPr>
      <w:r>
        <w:rPr>
          <w:bCs/>
          <w:b/>
        </w:rPr>
        <w:t xml:space="preserve">Software &amp; Tools:</w:t>
      </w:r>
      <w:r>
        <w:t xml:space="preserve"> </w:t>
      </w:r>
      <w:r>
        <w:t xml:space="preserve">AutoCAD, MATLAB, Python (for data analysis), and industry-standard HSE software to ensure compliance with Myanmar’s regulatory frameworks.</w:t>
      </w:r>
    </w:p>
    <w:p>
      <w:pPr>
        <w:numPr>
          <w:ilvl w:val="0"/>
          <w:numId w:val="1001"/>
        </w:numPr>
        <w:pStyle w:val="Compact"/>
      </w:pPr>
      <w:r>
        <w:rPr>
          <w:bCs/>
          <w:b/>
        </w:rPr>
        <w:t xml:space="preserve">Languages:</w:t>
      </w:r>
      <w:r>
        <w:t xml:space="preserve"> </w:t>
      </w:r>
      <w:r>
        <w:t xml:space="preserve">English (fluent), Burmese (intermediate), and basic knowledge of regional dialects for effective collaboration in Yangon’s multicultural environment.</w:t>
      </w:r>
    </w:p>
    <w:bookmarkEnd w:id="22"/>
    <w:bookmarkStart w:id="25" w:name="professional-experience"/>
    <w:p>
      <w:pPr>
        <w:pStyle w:val="Heading2"/>
      </w:pPr>
      <w:r>
        <w:t xml:space="preserve">Professional Experience</w:t>
      </w:r>
    </w:p>
    <w:bookmarkStart w:id="23" w:name="X77e08878aa6b093c54215fdc02d0b12d1a8f888"/>
    <w:p>
      <w:pPr>
        <w:pStyle w:val="Heading3"/>
      </w:pPr>
      <w:r>
        <w:t xml:space="preserve">Petroleum Engineer | YANGON OIL &amp; GAS COMPANY, Myanmar Yangon</w:t>
      </w:r>
    </w:p>
    <w:p>
      <w:pPr>
        <w:pStyle w:val="FirstParagraph"/>
      </w:pPr>
      <w:r>
        <w:rPr>
          <w:iCs/>
          <w:i/>
        </w:rPr>
        <w:t xml:space="preserve">January 2018 – Present</w:t>
      </w:r>
    </w:p>
    <w:p>
      <w:pPr>
        <w:numPr>
          <w:ilvl w:val="0"/>
          <w:numId w:val="1002"/>
        </w:numPr>
        <w:pStyle w:val="Compact"/>
      </w:pPr>
      <w:r>
        <w:t xml:space="preserve">Lead a team of 10 engineers in the development of the [Project Name], a high-pressure gas field in the Ayeyarwady Basin, increasing production by 25% within two years.</w:t>
      </w:r>
    </w:p>
    <w:p>
      <w:pPr>
        <w:numPr>
          <w:ilvl w:val="0"/>
          <w:numId w:val="1002"/>
        </w:numPr>
        <w:pStyle w:val="Compact"/>
      </w:pPr>
      <w:r>
        <w:t xml:space="preserve">Collaborated with local contractors and international partners to design cost-effective drilling programs, reducing operational costs by 18% through advanced reservoir simulation techniques.</w:t>
      </w:r>
    </w:p>
    <w:p>
      <w:pPr>
        <w:numPr>
          <w:ilvl w:val="0"/>
          <w:numId w:val="1002"/>
        </w:numPr>
        <w:pStyle w:val="Compact"/>
      </w:pPr>
      <w:r>
        <w:t xml:space="preserve">Implemented HSE protocols aligned with Myanmar’s national standards, achieving a zero-incident record for three consecutive years in Yangon-based operations.</w:t>
      </w:r>
    </w:p>
    <w:p>
      <w:pPr>
        <w:numPr>
          <w:ilvl w:val="0"/>
          <w:numId w:val="1002"/>
        </w:numPr>
        <w:pStyle w:val="Compact"/>
      </w:pPr>
      <w:r>
        <w:t xml:space="preserve">Conducted feasibility studies for enhanced oil recovery (EOR) methods, such as CO2 injection, to extend the life of mature fields in the region.</w:t>
      </w:r>
    </w:p>
    <w:bookmarkEnd w:id="23"/>
    <w:bookmarkStart w:id="24" w:name="X243ca802e1e13d53b9294d7e74d807470bbfa1f"/>
    <w:p>
      <w:pPr>
        <w:pStyle w:val="Heading3"/>
      </w:pPr>
      <w:r>
        <w:t xml:space="preserve">Junior Petroleum Engineer | MYANMAR ENERGY SOLUTIONS, Yangon</w:t>
      </w:r>
    </w:p>
    <w:p>
      <w:pPr>
        <w:pStyle w:val="FirstParagraph"/>
      </w:pPr>
      <w:r>
        <w:rPr>
          <w:iCs/>
          <w:i/>
        </w:rPr>
        <w:t xml:space="preserve">June 2015 – December 2017</w:t>
      </w:r>
    </w:p>
    <w:p>
      <w:pPr>
        <w:numPr>
          <w:ilvl w:val="0"/>
          <w:numId w:val="1003"/>
        </w:numPr>
        <w:pStyle w:val="Compact"/>
      </w:pPr>
      <w:r>
        <w:t xml:space="preserve">Assisted in the design of well completion systems for onshore fields in Mandalay and Bago regions, improving well productivity by 15% through optimized fracturing techniques.</w:t>
      </w:r>
    </w:p>
    <w:p>
      <w:pPr>
        <w:numPr>
          <w:ilvl w:val="0"/>
          <w:numId w:val="1003"/>
        </w:numPr>
        <w:pStyle w:val="Compact"/>
      </w:pPr>
      <w:r>
        <w:t xml:space="preserve">Supported field data collection and analysis for 20+ exploration wells, contributing to the discovery of a new oil reserve in the Irrawaddy Delta.</w:t>
      </w:r>
    </w:p>
    <w:p>
      <w:pPr>
        <w:numPr>
          <w:ilvl w:val="0"/>
          <w:numId w:val="1003"/>
        </w:numPr>
        <w:pStyle w:val="Compact"/>
      </w:pPr>
      <w:r>
        <w:t xml:space="preserve">Developed training modules for local engineers on petroleum engineering principles, fostering knowledge transfer in Myanmar Yangon’s growing energy sector.</w:t>
      </w:r>
    </w:p>
    <w:p>
      <w:pPr>
        <w:numPr>
          <w:ilvl w:val="0"/>
          <w:numId w:val="1003"/>
        </w:numPr>
        <w:pStyle w:val="Compact"/>
      </w:pPr>
      <w:r>
        <w:t xml:space="preserve">Participated in cross-functional teams to secure regulatory approvals for drilling permits, ensuring compliance with Myanmar’s Ministry of Energy guidelines.</w:t>
      </w:r>
    </w:p>
    <w:bookmarkEnd w:id="24"/>
    <w:bookmarkEnd w:id="25"/>
    <w:bookmarkStart w:id="28" w:name="educational-background"/>
    <w:p>
      <w:pPr>
        <w:pStyle w:val="Heading2"/>
      </w:pPr>
      <w:r>
        <w:t xml:space="preserve">Educational Background</w:t>
      </w:r>
    </w:p>
    <w:bookmarkStart w:id="26" w:name="X825a5bcbab66728cad1e4c7be0f69b19c03173c"/>
    <w:p>
      <w:pPr>
        <w:pStyle w:val="Heading3"/>
      </w:pPr>
      <w:r>
        <w:t xml:space="preserve">Bachelor of Science in Petroleum Engineering | UNIVERSITY OF TECHNOLOGY (YANGON), Myanmar</w:t>
      </w:r>
    </w:p>
    <w:p>
      <w:pPr>
        <w:pStyle w:val="FirstParagraph"/>
      </w:pPr>
      <w:r>
        <w:rPr>
          <w:iCs/>
          <w:i/>
        </w:rPr>
        <w:t xml:space="preserve">Graduated: June 2015</w:t>
      </w:r>
    </w:p>
    <w:p>
      <w:pPr>
        <w:numPr>
          <w:ilvl w:val="0"/>
          <w:numId w:val="1004"/>
        </w:numPr>
        <w:pStyle w:val="Compact"/>
      </w:pPr>
      <w:r>
        <w:t xml:space="preserve">Relevant coursework: Reservoir Engineering, Drilling Technology, Production Operations, and Environmental Impact Assessment.</w:t>
      </w:r>
    </w:p>
    <w:p>
      <w:pPr>
        <w:numPr>
          <w:ilvl w:val="0"/>
          <w:numId w:val="1004"/>
        </w:numPr>
        <w:pStyle w:val="Compact"/>
      </w:pPr>
      <w:r>
        <w:t xml:space="preserve">Published a research paper on "Geological Challenges in Myanmar’s Offshore Fields" in the *Journal of Asian Petroleum Studies* (2014).</w:t>
      </w:r>
    </w:p>
    <w:bookmarkEnd w:id="26"/>
    <w:bookmarkStart w:id="27" w:name="X79c56eaa99a2037e2618fe0d324261d4ecb8362"/>
    <w:p>
      <w:pPr>
        <w:pStyle w:val="Heading3"/>
      </w:pPr>
      <w:r>
        <w:t xml:space="preserve">Master of Science in Petroleum Engineering | [Reputable International University], [Country]</w:t>
      </w:r>
    </w:p>
    <w:p>
      <w:pPr>
        <w:pStyle w:val="FirstParagraph"/>
      </w:pPr>
      <w:r>
        <w:rPr>
          <w:iCs/>
          <w:i/>
        </w:rPr>
        <w:t xml:space="preserve">Graduated: June 2018</w:t>
      </w:r>
    </w:p>
    <w:p>
      <w:pPr>
        <w:numPr>
          <w:ilvl w:val="0"/>
          <w:numId w:val="1005"/>
        </w:numPr>
        <w:pStyle w:val="Compact"/>
      </w:pPr>
      <w:r>
        <w:t xml:space="preserve">Focused on advanced reservoir modeling and digital transformation in oil and gas operations.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 License, Myanmar</w:t>
      </w:r>
      <w:r>
        <w:t xml:space="preserve"> </w:t>
      </w:r>
      <w:r>
        <w:t xml:space="preserve">– Issued by the Myanmar Engineering Council, 2019.</w:t>
      </w:r>
    </w:p>
    <w:p>
      <w:pPr>
        <w:numPr>
          <w:ilvl w:val="0"/>
          <w:numId w:val="1006"/>
        </w:numPr>
        <w:pStyle w:val="Compact"/>
      </w:pPr>
      <w:r>
        <w:rPr>
          <w:bCs/>
          <w:b/>
        </w:rPr>
        <w:t xml:space="preserve">American Association of Petroleum Geologists (AAPG) Certification</w:t>
      </w:r>
      <w:r>
        <w:t xml:space="preserve"> </w:t>
      </w:r>
      <w:r>
        <w:t xml:space="preserve">– Completed in 2020, focusing on subsurface mapping and exploration strategies.</w:t>
      </w:r>
    </w:p>
    <w:p>
      <w:pPr>
        <w:numPr>
          <w:ilvl w:val="0"/>
          <w:numId w:val="1006"/>
        </w:numPr>
        <w:pStyle w:val="Compact"/>
      </w:pPr>
      <w:r>
        <w:rPr>
          <w:bCs/>
          <w:b/>
        </w:rPr>
        <w:t xml:space="preserve">Oil &amp; Gas Safety Training (OHSAS 18001)</w:t>
      </w:r>
      <w:r>
        <w:t xml:space="preserve"> </w:t>
      </w:r>
      <w:r>
        <w:t xml:space="preserve">– Certified by the Myanmar Institute of Safety Professionals, 2021.</w:t>
      </w:r>
    </w:p>
    <w:bookmarkEnd w:id="29"/>
    <w:bookmarkStart w:id="32" w:name="projects-in-myanmar-yangon"/>
    <w:p>
      <w:pPr>
        <w:pStyle w:val="Heading2"/>
      </w:pPr>
      <w:r>
        <w:t xml:space="preserve">Projects in Myanmar Yangon</w:t>
      </w:r>
    </w:p>
    <w:bookmarkStart w:id="30" w:name="X57e439e0276b39e92c0d993cbbc9c39c8f90a50"/>
    <w:p>
      <w:pPr>
        <w:pStyle w:val="Heading3"/>
      </w:pPr>
      <w:r>
        <w:t xml:space="preserve">[Project Name]: Reservoir Development in Ayeyarwady Basin</w:t>
      </w:r>
    </w:p>
    <w:p>
      <w:pPr>
        <w:pStyle w:val="FirstParagraph"/>
      </w:pPr>
      <w:r>
        <w:rPr>
          <w:iCs/>
          <w:i/>
        </w:rPr>
        <w:t xml:space="preserve">Role: Lead Engineer | Duration: 2019–2021</w:t>
      </w:r>
    </w:p>
    <w:p>
      <w:pPr>
        <w:numPr>
          <w:ilvl w:val="0"/>
          <w:numId w:val="1007"/>
        </w:numPr>
        <w:pStyle w:val="Compact"/>
      </w:pPr>
      <w:r>
        <w:t xml:space="preserve">Managed a multidisciplinary team to develop a 50,000 barrel-per-day production facility, integrating real-time data analytics for optimal performance.</w:t>
      </w:r>
    </w:p>
    <w:p>
      <w:pPr>
        <w:numPr>
          <w:ilvl w:val="0"/>
          <w:numId w:val="1007"/>
        </w:numPr>
        <w:pStyle w:val="Compact"/>
      </w:pPr>
      <w:r>
        <w:t xml:space="preserve">Partnered with the Myanmar government to secure land-use rights and environmental clearances, ensuring compliance with local regulations.</w:t>
      </w:r>
    </w:p>
    <w:bookmarkEnd w:id="30"/>
    <w:bookmarkStart w:id="31" w:name="Xe625194cc676adf669872c48dcbc0d5338fb8b2"/>
    <w:p>
      <w:pPr>
        <w:pStyle w:val="Heading3"/>
      </w:pPr>
      <w:r>
        <w:t xml:space="preserve">[Project Name]: Digital Transformation in Yangon’s Oil Fields</w:t>
      </w:r>
    </w:p>
    <w:p>
      <w:pPr>
        <w:pStyle w:val="FirstParagraph"/>
      </w:pPr>
      <w:r>
        <w:rPr>
          <w:iCs/>
          <w:i/>
        </w:rPr>
        <w:t xml:space="preserve">Role: Consultant | Duration: 2021–Present</w:t>
      </w:r>
    </w:p>
    <w:p>
      <w:pPr>
        <w:numPr>
          <w:ilvl w:val="0"/>
          <w:numId w:val="1008"/>
        </w:numPr>
        <w:pStyle w:val="Compact"/>
      </w:pPr>
      <w:r>
        <w:t xml:space="preserve">Implemented IoT-based monitoring systems to track equipment performance and reduce downtime by 30% across three fields in Yangon.</w:t>
      </w:r>
    </w:p>
    <w:p>
      <w:pPr>
        <w:numPr>
          <w:ilvl w:val="0"/>
          <w:numId w:val="1008"/>
        </w:numPr>
        <w:pStyle w:val="Compact"/>
      </w:pPr>
      <w:r>
        <w:t xml:space="preserve">Trained local engineers on using digital twins for predictive maintenance, enhancing operational efficiency in Myanmar’s energy sector.</w:t>
      </w:r>
    </w:p>
    <w:bookmarkEnd w:id="31"/>
    <w:bookmarkEnd w:id="32"/>
    <w:bookmarkStart w:id="33" w:name="professional-memberships"/>
    <w:p>
      <w:pPr>
        <w:pStyle w:val="Heading2"/>
      </w:pPr>
      <w:r>
        <w:t xml:space="preserve">Professional Memberships</w:t>
      </w:r>
    </w:p>
    <w:p>
      <w:pPr>
        <w:numPr>
          <w:ilvl w:val="0"/>
          <w:numId w:val="1009"/>
        </w:numPr>
        <w:pStyle w:val="Compact"/>
      </w:pPr>
      <w:r>
        <w:rPr>
          <w:bCs/>
          <w:b/>
        </w:rPr>
        <w:t xml:space="preserve">Myanmar Society of Petroleum Engineers (MSPE)</w:t>
      </w:r>
      <w:r>
        <w:t xml:space="preserve"> </w:t>
      </w:r>
      <w:r>
        <w:t xml:space="preserve">– Member since 2017, actively participating in seminars on regional energy challenges.</w:t>
      </w:r>
    </w:p>
    <w:p>
      <w:pPr>
        <w:numPr>
          <w:ilvl w:val="0"/>
          <w:numId w:val="1009"/>
        </w:numPr>
        <w:pStyle w:val="Compact"/>
      </w:pPr>
      <w:r>
        <w:rPr>
          <w:bCs/>
          <w:b/>
        </w:rPr>
        <w:t xml:space="preserve">Society of Petroleum Engineers (SPE)</w:t>
      </w:r>
      <w:r>
        <w:t xml:space="preserve"> </w:t>
      </w:r>
      <w:r>
        <w:t xml:space="preserve">– Member since 2018, contributing to global knowledge sharing through technical publications.</w:t>
      </w:r>
    </w:p>
    <w:bookmarkEnd w:id="33"/>
    <w:bookmarkStart w:id="34" w:name="additional-information"/>
    <w:p>
      <w:pPr>
        <w:pStyle w:val="Heading2"/>
      </w:pPr>
      <w:r>
        <w:t xml:space="preserve">Additional Information</w:t>
      </w:r>
    </w:p>
    <w:p>
      <w:pPr>
        <w:pStyle w:val="FirstParagraph"/>
      </w:pPr>
      <w:r>
        <w:rPr>
          <w:bCs/>
          <w:b/>
        </w:rPr>
        <w:t xml:space="preserve">Interests:</w:t>
      </w:r>
      <w:r>
        <w:t xml:space="preserve"> </w:t>
      </w:r>
      <w:r>
        <w:t xml:space="preserve">Sustainable energy solutions, cultural heritage preservation in Yangon, and mentoring young engineers in Myanmar.</w:t>
      </w:r>
    </w:p>
    <w:p>
      <w:pPr>
        <w:pStyle w:val="BodyText"/>
      </w:pPr>
      <w:r>
        <w:rPr>
          <w:bCs/>
          <w:b/>
        </w:rPr>
        <w:t xml:space="preserve">References:</w:t>
      </w:r>
      <w:r>
        <w:t xml:space="preserve"> </w:t>
      </w: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Myanmar Yangon</dc:title>
  <dc:creator/>
  <dc:language>en</dc:language>
  <cp:keywords/>
  <dcterms:created xsi:type="dcterms:W3CDTF">2026-07-18T20:38:08Z</dcterms:created>
  <dcterms:modified xsi:type="dcterms:W3CDTF">2026-07-18T20:38:08Z</dcterms:modified>
</cp:coreProperties>
</file>

<file path=docProps/custom.xml><?xml version="1.0" encoding="utf-8"?>
<Properties xmlns="http://schemas.openxmlformats.org/officeDocument/2006/custom-properties" xmlns:vt="http://schemas.openxmlformats.org/officeDocument/2006/docPropsVTypes"/>
</file>