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(Netherlands</w:t>
      </w:r>
      <w:r>
        <w:t xml:space="preserve"> </w:t>
      </w:r>
      <w:r>
        <w:t xml:space="preserve">Amsterdam)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Petroleum Engineer with over 8 years of experience in upstream operations, specializing in reservoir management, drilling optimization, and sustainable energy solutions. Proven track record of delivering cost-effective projects across the Netherlands Amsterdam region. Committed to aligning engineering practices with the Netherlands’ stringent environmental regulations and innovative energy transition initiatives. Passionate about leveraging cutting-edge technologies to enhance oil recovery while minimizing ecological impact.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Advanced knowledge in reservoir simulation, decline curve analysis, and production forecasting using tools like Petrel, Eclipse, and CMG.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&amp; Completion:</w:t>
      </w:r>
      <w:r>
        <w:t xml:space="preserve"> </w:t>
      </w:r>
      <w:r>
        <w:t xml:space="preserve">Expertise in well design, hydraulic fracturing, and completion optimization for onshore and offshore operations in the North Sea.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Proficient in implementing carbon capture and storage (CCS) strategies, as well as integrating renewable energy sources into oil field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Python, MATLAB, and SQL for data-driven decision-making and predictive modeling.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Dutch safety standards (e.g., ATEX, IEC 60079) and environmental guidelines set by the Netherlands’ Ministry of Economic Affairs.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etroleum-engineer"/>
    <w:p>
      <w:pPr>
        <w:pStyle w:val="Heading3"/>
      </w:pPr>
      <w:r>
        <w:rPr>
          <w:bCs/>
          <w:b/>
        </w:rPr>
        <w:t xml:space="preserve">Senior Petroleum Engineer</w:t>
      </w:r>
    </w:p>
    <w:p>
      <w:pPr>
        <w:pStyle w:val="FirstParagraph"/>
      </w:pPr>
      <w:r>
        <w:rPr>
          <w:iCs/>
          <w:i/>
        </w:rPr>
        <w:t xml:space="preserve">Shell Netherlands (Amsterdam)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15 engineers to optimize production from the Maasvlakte oil field, resulting in a 12% increase in recovery rates through advanced EOR (Enhanced Oil Recovery)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Dutch regulatory bodies to ensure compliance with the Netherlands’ environmental policies while developing a carbon-neutral drilling program for offshore platforms near Amsterdam.</w:t>
      </w:r>
    </w:p>
    <w:p>
      <w:pPr>
        <w:numPr>
          <w:ilvl w:val="0"/>
          <w:numId w:val="1002"/>
        </w:numPr>
        <w:pStyle w:val="Compact"/>
      </w:pPr>
      <w:r>
        <w:t xml:space="preserve">Implemented digital twin technology to monitor real-time reservoir performance, reducing downtime by 18% and improving operational efficiency.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integration of wind energy with oil extraction processes in the North Sea, presented at the 2022 International Conference on Sustainable Energy in Amsterdam.</w:t>
      </w:r>
    </w:p>
    <w:bookmarkEnd w:id="23"/>
    <w:bookmarkStart w:id="24" w:name="petroleum-engineer"/>
    <w:p>
      <w:pPr>
        <w:pStyle w:val="Heading3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ExxonMobil Netherlands (Amsterdam)</w:t>
      </w:r>
      <w:r>
        <w:t xml:space="preserve"> </w:t>
      </w:r>
      <w:r>
        <w:t xml:space="preserve">| Aug 2015 – Dec 2018</w:t>
      </w:r>
    </w:p>
    <w:p>
      <w:pPr>
        <w:numPr>
          <w:ilvl w:val="0"/>
          <w:numId w:val="1003"/>
        </w:numPr>
        <w:pStyle w:val="Compact"/>
      </w:pPr>
      <w:r>
        <w:t xml:space="preserve">Designed and executed a well stimulation program for the Slochteren gas field, increasing production capacity by 9% within six months.</w:t>
      </w:r>
    </w:p>
    <w:p>
      <w:pPr>
        <w:numPr>
          <w:ilvl w:val="0"/>
          <w:numId w:val="1003"/>
        </w:numPr>
        <w:pStyle w:val="Compact"/>
      </w:pPr>
      <w:r>
        <w:t xml:space="preserve">Conducted geological risk assessments for new exploration sites in the Dutch sector of the North Sea, contributing to two successful drilling campaigns.</w:t>
      </w:r>
    </w:p>
    <w:p>
      <w:pPr>
        <w:numPr>
          <w:ilvl w:val="0"/>
          <w:numId w:val="1003"/>
        </w:numPr>
        <w:pStyle w:val="Compact"/>
      </w:pPr>
      <w:r>
        <w:t xml:space="preserve">Developed a training module on safety protocols for offshore operations, adopted by the Netherlands’ Oil and Gas Association (NLOG).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to establish a joint research initiative on hydrogen storage in depleted oil reservoirs, aligning with the Netherlands’ 2030 energy goals.</w:t>
      </w:r>
    </w:p>
    <w:bookmarkEnd w:id="24"/>
    <w:bookmarkStart w:id="25" w:name="junior-petroleum-engineer"/>
    <w:p>
      <w:pPr>
        <w:pStyle w:val="Heading3"/>
      </w:pPr>
      <w:r>
        <w:rPr>
          <w:bCs/>
          <w:b/>
        </w:rPr>
        <w:t xml:space="preserve">Junior Petroleum Engineer</w:t>
      </w:r>
    </w:p>
    <w:p>
      <w:pPr>
        <w:pStyle w:val="FirstParagraph"/>
      </w:pPr>
      <w:r>
        <w:rPr>
          <w:iCs/>
          <w:i/>
        </w:rPr>
        <w:t xml:space="preserve">Chevron Netherlands (Amsterdam)</w:t>
      </w:r>
      <w:r>
        <w:t xml:space="preserve"> </w:t>
      </w:r>
      <w:r>
        <w:t xml:space="preserve">| Jun 2012 – Jul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predictive maintenance system for drilling rigs, reducing equipment failure by 25% and saving €1.2M annually.</w:t>
      </w:r>
    </w:p>
    <w:p>
      <w:pPr>
        <w:numPr>
          <w:ilvl w:val="0"/>
          <w:numId w:val="1004"/>
        </w:numPr>
        <w:pStyle w:val="Compact"/>
      </w:pPr>
      <w:r>
        <w:t xml:space="preserve">Supported field operations in the North Sea, ensuring adherence to Dutch safety standards and contributing to zero major incidents during tenure.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teams to evaluate the feasibility of carbon capture projects for onshore oil fields near Amsterdam.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Petroleum Engineering</w:t>
      </w:r>
      <w:r>
        <w:br/>
      </w:r>
      <w:r>
        <w:t xml:space="preserve">University of Twente, Enschede, Netherlands | Graduated 2012</w:t>
      </w:r>
      <w:r>
        <w:br/>
      </w:r>
      <w:r>
        <w:t xml:space="preserve">Thesis: "Optimizing Drilling Efficiency in the Dutch North Sea Using AI-Driven Analytics"</w:t>
      </w:r>
    </w:p>
    <w:p>
      <w:pPr>
        <w:pStyle w:val="BodyText"/>
      </w:pPr>
      <w:r>
        <w:rPr>
          <w:bCs/>
          <w:b/>
        </w:rPr>
        <w:t xml:space="preserve">Bachelor of Science in Mechanical Engineering</w:t>
      </w:r>
      <w:r>
        <w:br/>
      </w:r>
      <w:r>
        <w:t xml:space="preserve">Delft University of Technology, Delft, Netherlands | Graduated 2009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NEBOSH International General Certificate in Occupational Health and Safety (2018)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 (2017)</w:t>
      </w:r>
    </w:p>
    <w:p>
      <w:pPr>
        <w:numPr>
          <w:ilvl w:val="0"/>
          <w:numId w:val="1005"/>
        </w:numPr>
        <w:pStyle w:val="Compact"/>
      </w:pPr>
      <w:r>
        <w:t xml:space="preserve">Microsoft Power BI for Data Visualization (Coursera, 2021)</w:t>
      </w:r>
    </w:p>
    <w:p>
      <w:pPr>
        <w:numPr>
          <w:ilvl w:val="0"/>
          <w:numId w:val="1005"/>
        </w:numPr>
        <w:pStyle w:val="Compact"/>
      </w:pPr>
      <w:r>
        <w:t xml:space="preserve">Netherlands’ National Oil and Gas Safety Training Program (2019)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</w:t>
      </w:r>
    </w:p>
    <w:p>
      <w:pPr>
        <w:numPr>
          <w:ilvl w:val="0"/>
          <w:numId w:val="1006"/>
        </w:numPr>
        <w:pStyle w:val="Compact"/>
      </w:pPr>
      <w:r>
        <w:t xml:space="preserve">Dutch – Intermediate (B1 level)</w:t>
      </w:r>
    </w:p>
    <w:p>
      <w:pPr>
        <w:numPr>
          <w:ilvl w:val="0"/>
          <w:numId w:val="1006"/>
        </w:numPr>
        <w:pStyle w:val="Compact"/>
      </w:pPr>
      <w:r>
        <w:t xml:space="preserve">German – Basic (A2 level)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Society of Petroleum Engineers (SPE) – Netherlands Chapter</w:t>
      </w:r>
    </w:p>
    <w:p>
      <w:pPr>
        <w:numPr>
          <w:ilvl w:val="0"/>
          <w:numId w:val="1007"/>
        </w:numPr>
        <w:pStyle w:val="Compact"/>
      </w:pPr>
      <w:r>
        <w:t xml:space="preserve">Member, Dutch Oil and Gas Association (NLOG)</w:t>
      </w:r>
    </w:p>
    <w:p>
      <w:pPr>
        <w:numPr>
          <w:ilvl w:val="0"/>
          <w:numId w:val="1007"/>
        </w:numPr>
        <w:pStyle w:val="Compact"/>
      </w:pPr>
      <w:r>
        <w:t xml:space="preserve">Volunteer, Energy Transition Network Amsterdam (ETNA)</w:t>
      </w:r>
    </w:p>
    <w:bookmarkEnd w:id="30"/>
    <w:bookmarkStart w:id="31" w:name="projects-and-contributions"/>
    <w:p>
      <w:pPr>
        <w:pStyle w:val="Heading2"/>
      </w:pPr>
      <w:r>
        <w:t xml:space="preserve">Projects and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Amsterdam North Sea Energy Hub:</w:t>
      </w:r>
      <w:r>
        <w:t xml:space="preserve"> </w:t>
      </w:r>
      <w:r>
        <w:t xml:space="preserve">Played a key role in designing hybrid energy systems that combine offshore wind farms with oil field infrastructure, reducing reliance on fossil fuels by 15%.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Drilling Initiative:</w:t>
      </w:r>
      <w:r>
        <w:t xml:space="preserve"> </w:t>
      </w:r>
      <w:r>
        <w:t xml:space="preserve">Pioneered the use of biodegradable drilling fluids in Dutch operations, earning recognition from the Netherlands Environmental Agency (RIVM).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workshops for local stakeholders in Amsterdam to explain the environmental benefits of modern drilling technologies and job creation in the energy sector.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johndoe@example.com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(Netherlands Amsterdam)</dc:title>
  <dc:creator/>
  <dc:language>en</dc:language>
  <cp:keywords/>
  <dcterms:created xsi:type="dcterms:W3CDTF">2026-09-26T11:27:58Z</dcterms:created>
  <dcterms:modified xsi:type="dcterms:W3CDTF">2026-09-26T11:27:58Z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