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Address:</w:t>
      </w:r>
      <w:r>
        <w:t xml:space="preserve"> </w:t>
      </w:r>
      <w:r>
        <w:t xml:space="preserve">123 Baker Street, London, United Kingdom</w:t>
      </w:r>
      <w:r>
        <w:br/>
      </w:r>
      <w:r>
        <w:rPr>
          <w:bCs/>
          <w:b/>
        </w:rPr>
        <w:t xml:space="preserve">Phone:</w:t>
      </w:r>
      <w:r>
        <w:t xml:space="preserve"> </w:t>
      </w:r>
      <w:r>
        <w:t xml:space="preserve">+44 20 7946 0011</w:t>
      </w:r>
      <w:r>
        <w:br/>
      </w:r>
      <w:r>
        <w:rPr>
          <w:bCs/>
          <w:b/>
        </w:rPr>
        <w:t xml:space="preserve">Email:</w:t>
      </w:r>
      <w:r>
        <w:t xml:space="preserve"> </w:t>
      </w:r>
      <w:r>
        <w:t xml:space="preserve">alex.carter@petroleumengineer.co.uk</w:t>
      </w:r>
      <w:r>
        <w:br/>
      </w:r>
      <w:r>
        <w:rPr>
          <w:bCs/>
          <w:b/>
        </w:rPr>
        <w:t xml:space="preserve">LinkedIn:</w:t>
      </w:r>
      <w:r>
        <w:t xml:space="preserve"> </w:t>
      </w:r>
      <w:r>
        <w:t xml:space="preserve">linkedin.com/in/alex-carter-petroleum</w:t>
      </w:r>
    </w:p>
    <w:bookmarkEnd w:id="20"/>
    <w:bookmarkStart w:id="21" w:name="professional-summary"/>
    <w:p>
      <w:pPr>
        <w:pStyle w:val="Heading2"/>
      </w:pPr>
      <w:r>
        <w:t xml:space="preserve">Professional Summary</w:t>
      </w:r>
    </w:p>
    <w:p>
      <w:pPr>
        <w:pStyle w:val="FirstParagraph"/>
      </w:pPr>
      <w:r>
        <w:t xml:space="preserve">A dynamic and results-driven Petroleum Engineer with over 10 years of experience in the United Kingdom London energy sector. Specialized in reservoir engineering, field development planning, and enhanced oil recovery techniques. Proven expertise in optimizing hydrocarbon extraction while adhering to UK safety standards (HSE) and environmental regulations. Committed to driving innovation and sustainability within the UK petroleum industry. A strong advocate for leveraging cutting-edge technology to address challenges in offshore and onshore operations across the United Kingdom London region.</w:t>
      </w:r>
    </w:p>
    <w:bookmarkEnd w:id="21"/>
    <w:bookmarkStart w:id="25" w:name="work-experience"/>
    <w:p>
      <w:pPr>
        <w:pStyle w:val="Heading2"/>
      </w:pPr>
      <w:r>
        <w:t xml:space="preserve">Work Experience</w:t>
      </w:r>
    </w:p>
    <w:bookmarkStart w:id="22" w:name="senior-petroleum-engineer"/>
    <w:p>
      <w:pPr>
        <w:pStyle w:val="Heading3"/>
      </w:pPr>
      <w:r>
        <w:rPr>
          <w:bCs/>
          <w:b/>
        </w:rPr>
        <w:t xml:space="preserve">Senior Petroleum Engineer</w:t>
      </w:r>
    </w:p>
    <w:p>
      <w:pPr>
        <w:pStyle w:val="FirstParagraph"/>
      </w:pPr>
      <w:r>
        <w:rPr>
          <w:iCs/>
          <w:i/>
        </w:rPr>
        <w:t xml:space="preserve">Oceanic Energy Solutions Ltd., London, UK | 2018 – Present</w:t>
      </w:r>
    </w:p>
    <w:p>
      <w:pPr>
        <w:numPr>
          <w:ilvl w:val="0"/>
          <w:numId w:val="1001"/>
        </w:numPr>
        <w:pStyle w:val="Compact"/>
      </w:pPr>
      <w:r>
        <w:t xml:space="preserve">Lead reservoir modeling and simulation projects for North Sea oil fields, improving recovery rates by 15% through advanced data analytics and AI-driven tools.</w:t>
      </w:r>
    </w:p>
    <w:p>
      <w:pPr>
        <w:numPr>
          <w:ilvl w:val="0"/>
          <w:numId w:val="1001"/>
        </w:numPr>
        <w:pStyle w:val="Compact"/>
      </w:pPr>
      <w:r>
        <w:t xml:space="preserve">Collaborated with multidisciplinary teams to design drilling programs for offshore platforms in the UK Continental Shelf, ensuring compliance with HSE standards and cost-efficiency.</w:t>
      </w:r>
    </w:p>
    <w:p>
      <w:pPr>
        <w:numPr>
          <w:ilvl w:val="0"/>
          <w:numId w:val="1001"/>
        </w:numPr>
        <w:pStyle w:val="Compact"/>
      </w:pPr>
      <w:r>
        <w:t xml:space="preserve">Implemented enhanced oil recovery (EOR) strategies in mature fields, extending asset life and increasing profitability by £20M annually.</w:t>
      </w:r>
    </w:p>
    <w:p>
      <w:pPr>
        <w:numPr>
          <w:ilvl w:val="0"/>
          <w:numId w:val="1001"/>
        </w:numPr>
        <w:pStyle w:val="Compact"/>
      </w:pPr>
      <w:r>
        <w:t xml:space="preserve">Provided technical guidance to junior engineers and conducted training sessions on the latest UK petroleum engineering practices.</w:t>
      </w:r>
    </w:p>
    <w:bookmarkEnd w:id="22"/>
    <w:bookmarkStart w:id="23" w:name="petroleum-engineer"/>
    <w:p>
      <w:pPr>
        <w:pStyle w:val="Heading3"/>
      </w:pPr>
      <w:r>
        <w:rPr>
          <w:bCs/>
          <w:b/>
        </w:rPr>
        <w:t xml:space="preserve">Petroleum Engineer</w:t>
      </w:r>
    </w:p>
    <w:p>
      <w:pPr>
        <w:pStyle w:val="FirstParagraph"/>
      </w:pPr>
      <w:r>
        <w:rPr>
          <w:iCs/>
          <w:i/>
        </w:rPr>
        <w:t xml:space="preserve">North Sea Exploration Ltd., London, UK | 2015 – 2018</w:t>
      </w:r>
    </w:p>
    <w:p>
      <w:pPr>
        <w:numPr>
          <w:ilvl w:val="0"/>
          <w:numId w:val="1002"/>
        </w:numPr>
        <w:pStyle w:val="Compact"/>
      </w:pPr>
      <w:r>
        <w:t xml:space="preserve">Conducted seismic data interpretation and well log analysis to identify new hydrocarbon reserves in the UK’s offshore regions.</w:t>
      </w:r>
    </w:p>
    <w:p>
      <w:pPr>
        <w:numPr>
          <w:ilvl w:val="0"/>
          <w:numId w:val="1002"/>
        </w:numPr>
        <w:pStyle w:val="Compact"/>
      </w:pPr>
      <w:r>
        <w:t xml:space="preserve">Optimized production strategies for onshore fields in the East of England, reducing operational costs by 12% through process re-engineering.</w:t>
      </w:r>
    </w:p>
    <w:p>
      <w:pPr>
        <w:numPr>
          <w:ilvl w:val="0"/>
          <w:numId w:val="1002"/>
        </w:numPr>
        <w:pStyle w:val="Compact"/>
      </w:pPr>
      <w:r>
        <w:t xml:space="preserve">Contributed to the development of a digital twin model for a major UK oil platform, enhancing predictive maintenance and operational efficiency.</w:t>
      </w:r>
    </w:p>
    <w:p>
      <w:pPr>
        <w:numPr>
          <w:ilvl w:val="0"/>
          <w:numId w:val="1002"/>
        </w:numPr>
        <w:pStyle w:val="Compact"/>
      </w:pPr>
      <w:r>
        <w:t xml:space="preserve">Supported environmental impact assessments (EIAs) to ensure alignment with UK government regulations and corporate ESG goals.</w:t>
      </w:r>
    </w:p>
    <w:bookmarkEnd w:id="23"/>
    <w:bookmarkStart w:id="24" w:name="junior-petroleum-engineer"/>
    <w:p>
      <w:pPr>
        <w:pStyle w:val="Heading3"/>
      </w:pPr>
      <w:r>
        <w:rPr>
          <w:bCs/>
          <w:b/>
        </w:rPr>
        <w:t xml:space="preserve">Junior Petroleum Engineer</w:t>
      </w:r>
    </w:p>
    <w:p>
      <w:pPr>
        <w:pStyle w:val="FirstParagraph"/>
      </w:pPr>
      <w:r>
        <w:rPr>
          <w:iCs/>
          <w:i/>
        </w:rPr>
        <w:t xml:space="preserve">Greenfield Drilling Co., London, UK | 2012 – 2015</w:t>
      </w:r>
    </w:p>
    <w:p>
      <w:pPr>
        <w:numPr>
          <w:ilvl w:val="0"/>
          <w:numId w:val="1003"/>
        </w:numPr>
        <w:pStyle w:val="Compact"/>
      </w:pPr>
      <w:r>
        <w:t xml:space="preserve">Assisted in the design of well completion strategies for unconventional shale plays in the UK, leveraging PETREL and CoreLogic software.</w:t>
      </w:r>
    </w:p>
    <w:p>
      <w:pPr>
        <w:numPr>
          <w:ilvl w:val="0"/>
          <w:numId w:val="1003"/>
        </w:numPr>
        <w:pStyle w:val="Compact"/>
      </w:pPr>
      <w:r>
        <w:t xml:space="preserve">Monitored real-time drilling data to ensure safety and compliance with UK health and safety protocols.</w:t>
      </w:r>
    </w:p>
    <w:p>
      <w:pPr>
        <w:numPr>
          <w:ilvl w:val="0"/>
          <w:numId w:val="1003"/>
        </w:numPr>
        <w:pStyle w:val="Compact"/>
      </w:pPr>
      <w:r>
        <w:t xml:space="preserve">Collaborated with geologists to evaluate reservoir potential, resulting in a 20% increase in successful well placements.</w:t>
      </w:r>
    </w:p>
    <w:bookmarkEnd w:id="24"/>
    <w:bookmarkEnd w:id="25"/>
    <w:bookmarkStart w:id="26" w:name="education"/>
    <w:p>
      <w:pPr>
        <w:pStyle w:val="Heading2"/>
      </w:pPr>
      <w:r>
        <w:t xml:space="preserve">Education</w:t>
      </w:r>
    </w:p>
    <w:p>
      <w:pPr>
        <w:pStyle w:val="FirstParagraph"/>
      </w:pPr>
      <w:r>
        <w:rPr>
          <w:bCs/>
          <w:b/>
        </w:rPr>
        <w:t xml:space="preserve">Bachelor of Science in Petroleum Engineering</w:t>
      </w:r>
      <w:r>
        <w:br/>
      </w:r>
      <w:r>
        <w:t xml:space="preserve">Imperial College London, United Kingdom | 2012</w:t>
      </w:r>
      <w:r>
        <w:br/>
      </w:r>
      <w:r>
        <w:t xml:space="preserve">Thesis: "Optimizing Production from Offshore Fields in the UK Continental Shelf Using Machine Learning"</w:t>
      </w:r>
    </w:p>
    <w:p>
      <w:pPr>
        <w:pStyle w:val="BodyText"/>
      </w:pPr>
      <w:r>
        <w:rPr>
          <w:bCs/>
          <w:b/>
        </w:rPr>
        <w:t xml:space="preserve">Master of Science in Reservoir Engineering</w:t>
      </w:r>
      <w:r>
        <w:br/>
      </w:r>
      <w:r>
        <w:t xml:space="preserve">University of Edinburgh, United Kingdom | 2014</w:t>
      </w:r>
      <w:r>
        <w:br/>
      </w:r>
      <w:r>
        <w:t xml:space="preserve">Specialization: Advanced Reservoir Simulation and Carbon Capture Integration</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CoreLogic, MATLAB, AutoCAD, Schlumberger Petrel</w:t>
      </w:r>
    </w:p>
    <w:p>
      <w:pPr>
        <w:numPr>
          <w:ilvl w:val="0"/>
          <w:numId w:val="1004"/>
        </w:numPr>
        <w:pStyle w:val="Compact"/>
      </w:pPr>
      <w:r>
        <w:rPr>
          <w:bCs/>
          <w:b/>
        </w:rPr>
        <w:t xml:space="preserve">Languages:</w:t>
      </w:r>
      <w:r>
        <w:t xml:space="preserve"> </w:t>
      </w:r>
      <w:r>
        <w:t xml:space="preserve">English (fluent), Spanish (intermediate)</w:t>
      </w:r>
    </w:p>
    <w:p>
      <w:pPr>
        <w:numPr>
          <w:ilvl w:val="0"/>
          <w:numId w:val="1004"/>
        </w:numPr>
        <w:pStyle w:val="Compact"/>
      </w:pPr>
      <w:r>
        <w:rPr>
          <w:bCs/>
          <w:b/>
        </w:rPr>
        <w:t xml:space="preserve">Certifications:</w:t>
      </w:r>
      <w:r>
        <w:t xml:space="preserve"> </w:t>
      </w:r>
      <w:r>
        <w:t xml:space="preserve">NEBOSH Certification in Health and Safety, HSE Compliance Training</w:t>
      </w:r>
    </w:p>
    <w:p>
      <w:pPr>
        <w:numPr>
          <w:ilvl w:val="0"/>
          <w:numId w:val="1004"/>
        </w:numPr>
        <w:pStyle w:val="Compact"/>
      </w:pPr>
      <w:r>
        <w:rPr>
          <w:bCs/>
          <w:b/>
        </w:rPr>
        <w:t xml:space="preserve">Industry Standards:</w:t>
      </w:r>
      <w:r>
        <w:t xml:space="preserve"> </w:t>
      </w:r>
      <w:r>
        <w:t xml:space="preserve">ISO 14001, OHSAS 18001, UK Oil and Gas Industry Guidelines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Chartered Engineer (CEng) – Institution of Mechanical Engineers (IMechE)</w:t>
      </w:r>
    </w:p>
    <w:p>
      <w:pPr>
        <w:numPr>
          <w:ilvl w:val="0"/>
          <w:numId w:val="1005"/>
        </w:numPr>
        <w:pStyle w:val="Compact"/>
      </w:pPr>
      <w:r>
        <w:rPr>
          <w:bCs/>
          <w:b/>
        </w:rPr>
        <w:t xml:space="preserve">UK Offshore Safety Regulation (OSR) Certification</w:t>
      </w:r>
    </w:p>
    <w:p>
      <w:pPr>
        <w:numPr>
          <w:ilvl w:val="0"/>
          <w:numId w:val="1005"/>
        </w:numPr>
        <w:pStyle w:val="Compact"/>
      </w:pPr>
      <w:r>
        <w:rPr>
          <w:bCs/>
          <w:b/>
        </w:rPr>
        <w:t xml:space="preserve">Oil and Gas Professional Development Program – Royal Academy of Engineering</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Society of Petroleum Engineers (SPE) – Member since 2015</w:t>
      </w:r>
    </w:p>
    <w:p>
      <w:pPr>
        <w:numPr>
          <w:ilvl w:val="0"/>
          <w:numId w:val="1006"/>
        </w:numPr>
        <w:pStyle w:val="Compact"/>
      </w:pPr>
      <w:r>
        <w:rPr>
          <w:bCs/>
          <w:b/>
        </w:rPr>
        <w:t xml:space="preserve">Institution of Civil Engineers (ICE) – Active Contributor to UK Energy Sector Initiatives</w:t>
      </w:r>
    </w:p>
    <w:p>
      <w:pPr>
        <w:numPr>
          <w:ilvl w:val="0"/>
          <w:numId w:val="1006"/>
        </w:numPr>
        <w:pStyle w:val="Compact"/>
      </w:pPr>
      <w:r>
        <w:rPr>
          <w:bCs/>
          <w:b/>
        </w:rPr>
        <w:t xml:space="preserve">UK Oil and Gas Industry Association (OGIA) – Regular Conference Participant</w:t>
      </w:r>
    </w:p>
    <w:bookmarkEnd w:id="29"/>
    <w:bookmarkStart w:id="30" w:name="projects-research"/>
    <w:p>
      <w:pPr>
        <w:pStyle w:val="Heading2"/>
      </w:pPr>
      <w:r>
        <w:t xml:space="preserve">Projects &amp; Research</w:t>
      </w:r>
    </w:p>
    <w:p>
      <w:pPr>
        <w:pStyle w:val="FirstParagraph"/>
      </w:pPr>
      <w:r>
        <w:rPr>
          <w:bCs/>
          <w:b/>
        </w:rPr>
        <w:t xml:space="preserve">"Digital Transformation in UK Offshore Fields" (2021)</w:t>
      </w:r>
      <w:r>
        <w:br/>
      </w:r>
      <w:r>
        <w:t xml:space="preserve">Lead project to integrate IoT sensors and AI algorithms for real-time production monitoring in the North Sea, reducing downtime by 18%.</w:t>
      </w:r>
    </w:p>
    <w:p>
      <w:pPr>
        <w:pStyle w:val="BodyText"/>
      </w:pPr>
      <w:r>
        <w:rPr>
          <w:bCs/>
          <w:b/>
        </w:rPr>
        <w:t xml:space="preserve">"Sustainable Shale Gas Extraction in the UK" (2019)</w:t>
      </w:r>
      <w:r>
        <w:br/>
      </w:r>
      <w:r>
        <w:t xml:space="preserve">Research paper published in the</w:t>
      </w:r>
      <w:r>
        <w:t xml:space="preserve"> </w:t>
      </w:r>
      <w:r>
        <w:rPr>
          <w:iCs/>
          <w:i/>
        </w:rPr>
        <w:t xml:space="preserve">Journal of Petroleum Engineering</w:t>
      </w:r>
      <w:r>
        <w:t xml:space="preserve">, exploring eco-friendly methods for shale gas extraction while complying with UK environmental laws.</w:t>
      </w:r>
    </w:p>
    <w:bookmarkEnd w:id="30"/>
    <w:bookmarkStart w:id="31" w:name="references"/>
    <w:p>
      <w:pPr>
        <w:pStyle w:val="Heading2"/>
      </w:pPr>
      <w:r>
        <w:t xml:space="preserve">References</w:t>
      </w:r>
    </w:p>
    <w:p>
      <w:pPr>
        <w:pStyle w:val="FirstParagraph"/>
      </w:pPr>
      <w:r>
        <w:t xml:space="preserve">Available upon request. Contact Alex Carter at alex.carter@petroleumengineer.co.uk or +44 20 7946 0011.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United Kingdom London</dc:title>
  <dc:creator/>
  <dc:language>en</dc:language>
  <cp:keywords/>
  <dcterms:created xsi:type="dcterms:W3CDTF">2026-07-23T13:40:39Z</dcterms:created>
  <dcterms:modified xsi:type="dcterms:W3CDTF">2026-07-23T13:40:39Z</dcterms:modified>
</cp:coreProperties>
</file>

<file path=docProps/custom.xml><?xml version="1.0" encoding="utf-8"?>
<Properties xmlns="http://schemas.openxmlformats.org/officeDocument/2006/custom-properties" xmlns:vt="http://schemas.openxmlformats.org/officeDocument/2006/docPropsVTypes"/>
</file>