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Petroleum</w:t>
      </w:r>
      <w:r>
        <w:t xml:space="preserve"> </w:t>
      </w:r>
      <w:r>
        <w:t xml:space="preserve">Engineer</w:t>
      </w:r>
      <w:r>
        <w:t xml:space="preserve"> </w:t>
      </w:r>
      <w:r>
        <w:t xml:space="preserve">in</w:t>
      </w:r>
      <w:r>
        <w:t xml:space="preserve"> </w:t>
      </w:r>
      <w:r>
        <w:t xml:space="preserve">Uzbekistan</w:t>
      </w:r>
      <w:r>
        <w:t xml:space="preserve"> </w:t>
      </w:r>
      <w:r>
        <w:t xml:space="preserve">Tashkent</w:t>
      </w:r>
    </w:p>
    <w:bookmarkStart w:id="32" w:name="resume"/>
    <w:p>
      <w:pPr>
        <w:pStyle w:val="Heading1"/>
      </w:pPr>
      <w:r>
        <w:t xml:space="preserve">Resume</w:t>
      </w:r>
    </w:p>
    <w:bookmarkStart w:id="31" w:name="petroleum-engineer-uzbekistan-tashkent"/>
    <w:p>
      <w:pPr>
        <w:pStyle w:val="Heading2"/>
      </w:pPr>
      <w:r>
        <w:t xml:space="preserve">Petroleum Engineer | Uzbekistan Tashkent</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+998 12 345 6789</w:t>
      </w:r>
      <w:r>
        <w:br/>
      </w:r>
      <w:r>
        <w:rPr>
          <w:bCs/>
          <w:b/>
        </w:rPr>
        <w:t xml:space="preserve">Location:</w:t>
      </w:r>
      <w:r>
        <w:t xml:space="preserve"> </w:t>
      </w:r>
      <w:r>
        <w:t xml:space="preserve">Tashkent, Uzbekistan</w:t>
      </w:r>
    </w:p>
    <w:bookmarkEnd w:id="20"/>
    <w:bookmarkStart w:id="21" w:name="professional-summary"/>
    <w:p>
      <w:pPr>
        <w:pStyle w:val="Heading3"/>
      </w:pPr>
      <w:r>
        <w:t xml:space="preserve">Professional Summary</w:t>
      </w:r>
    </w:p>
    <w:p>
      <w:pPr>
        <w:pStyle w:val="FirstParagraph"/>
      </w:pPr>
      <w:r>
        <w:t xml:space="preserve">A dedicated and experienced Petroleum Engineer with over a decade of expertise in upstream oil and gas operations. Specializing in reservoir engineering, drilling optimization, and field development planning, I have successfully contributed to projects in Uzbekistan Tashkent and other key hydrocarbon regions. My work aligns with the evolving needs of Uzbekistan’s energy sector, focusing on sustainable resource management, cost efficiency, and technological innovation. Proficient in leveraging industry-standard software such as Petrel, Eclipse, and Schlumberger tools to enhance production performance. Committed to advancing Uzbekistan Tashkent’s position as a hub for oil and gas development through technical excellence and collaboration.</w:t>
      </w:r>
    </w:p>
    <w:bookmarkEnd w:id="21"/>
    <w:bookmarkStart w:id="25" w:name="professional-experience"/>
    <w:p>
      <w:pPr>
        <w:pStyle w:val="Heading3"/>
      </w:pPr>
      <w:r>
        <w:t xml:space="preserve">Professional Experience</w:t>
      </w:r>
    </w:p>
    <w:bookmarkStart w:id="22" w:name="X7c04ab61122a377a7925c0e7cb7a4c377ebb3d3"/>
    <w:p>
      <w:pPr>
        <w:pStyle w:val="Heading4"/>
      </w:pPr>
      <w:r>
        <w:t xml:space="preserve">Petroleum Engineer | Tashkent Oil &amp; Gas Development Co., Ltd. (2018–Present)</w:t>
      </w:r>
    </w:p>
    <w:p>
      <w:pPr>
        <w:pStyle w:val="FirstParagraph"/>
      </w:pPr>
      <w:r>
        <w:rPr>
          <w:bCs/>
          <w:b/>
        </w:rPr>
        <w:t xml:space="preserve">Responsibilities:</w:t>
      </w:r>
    </w:p>
    <w:p>
      <w:pPr>
        <w:numPr>
          <w:ilvl w:val="0"/>
          <w:numId w:val="1001"/>
        </w:numPr>
        <w:pStyle w:val="Compact"/>
      </w:pPr>
      <w:r>
        <w:t xml:space="preserve">Lead reservoir simulation and performance analysis for onshore fields in Uzbekistan Tashkent, optimizing production forecasts and recovery rates.</w:t>
      </w:r>
    </w:p>
    <w:p>
      <w:pPr>
        <w:numPr>
          <w:ilvl w:val="0"/>
          <w:numId w:val="1001"/>
        </w:numPr>
        <w:pStyle w:val="Compact"/>
      </w:pPr>
      <w:r>
        <w:t xml:space="preserve">Collaborate with geologists and drilling teams to design well trajectories that maximize hydrocarbon extraction while adhering to safety standards in Uzbekistan’s challenging geological formations.</w:t>
      </w:r>
    </w:p>
    <w:p>
      <w:pPr>
        <w:numPr>
          <w:ilvl w:val="0"/>
          <w:numId w:val="1001"/>
        </w:numPr>
        <w:pStyle w:val="Compact"/>
      </w:pPr>
      <w:r>
        <w:t xml:space="preserve">Implement advanced completion techniques for horizontal wells, resulting in a 15% increase in oil recovery at the Karakuduk Field, Tashkent.</w:t>
      </w:r>
    </w:p>
    <w:p>
      <w:pPr>
        <w:numPr>
          <w:ilvl w:val="0"/>
          <w:numId w:val="1001"/>
        </w:numPr>
        <w:pStyle w:val="Compact"/>
      </w:pPr>
      <w:r>
        <w:t xml:space="preserve">Conduct economic evaluations of field development plans, ensuring alignment with Uzbekistan Tashkent’s strategic energy goals and budgetary constraints.</w:t>
      </w:r>
    </w:p>
    <w:p>
      <w:pPr>
        <w:numPr>
          <w:ilvl w:val="0"/>
          <w:numId w:val="1001"/>
        </w:numPr>
        <w:pStyle w:val="Compact"/>
      </w:pPr>
      <w:r>
        <w:t xml:space="preserve">Train junior engineers on local regulations, environmental compliance, and best practices for oil extraction in Uzbekistan’s semi-arid regions.</w:t>
      </w:r>
    </w:p>
    <w:bookmarkEnd w:id="22"/>
    <w:bookmarkStart w:id="23" w:name="X811d6a077f24ee345caa1fe4ddd25fb070a5cd6"/>
    <w:p>
      <w:pPr>
        <w:pStyle w:val="Heading4"/>
      </w:pPr>
      <w:r>
        <w:t xml:space="preserve">Petroleum Engineer | Central Asian Energy Solutions (2014–2018)</w:t>
      </w:r>
    </w:p>
    <w:p>
      <w:pPr>
        <w:pStyle w:val="FirstParagraph"/>
      </w:pPr>
      <w:r>
        <w:rPr>
          <w:bCs/>
          <w:b/>
        </w:rPr>
        <w:t xml:space="preserve">Responsibilities:</w:t>
      </w:r>
    </w:p>
    <w:p>
      <w:pPr>
        <w:numPr>
          <w:ilvl w:val="0"/>
          <w:numId w:val="1002"/>
        </w:numPr>
        <w:pStyle w:val="Compact"/>
      </w:pPr>
      <w:r>
        <w:t xml:space="preserve">Provided technical support for exploration and production activities across multiple fields in Uzbekistan Tashkent, including the Kashkadar’ya and Yuzhno-Karazym regions.</w:t>
      </w:r>
    </w:p>
    <w:p>
      <w:pPr>
        <w:numPr>
          <w:ilvl w:val="0"/>
          <w:numId w:val="1002"/>
        </w:numPr>
        <w:pStyle w:val="Compact"/>
      </w:pPr>
      <w:r>
        <w:t xml:space="preserve">Developed a reservoir management plan for the Kyzylsu Field, improving well productivity by 20% through enhanced stimulation techniques.</w:t>
      </w:r>
    </w:p>
    <w:p>
      <w:pPr>
        <w:numPr>
          <w:ilvl w:val="0"/>
          <w:numId w:val="1002"/>
        </w:numPr>
        <w:pStyle w:val="Compact"/>
      </w:pPr>
      <w:r>
        <w:t xml:space="preserve">Integrated digital technologies such as real-time data analytics to monitor field performance and reduce downtime in Uzbekistan’s oil infrastructure.</w:t>
      </w:r>
    </w:p>
    <w:p>
      <w:pPr>
        <w:numPr>
          <w:ilvl w:val="0"/>
          <w:numId w:val="1002"/>
        </w:numPr>
        <w:pStyle w:val="Compact"/>
      </w:pPr>
      <w:r>
        <w:t xml:space="preserve">Contributed to the drafting of environmental impact assessments for new projects, ensuring compliance with Uzbekistan Tashkent’s regulatory frameworks.</w:t>
      </w:r>
    </w:p>
    <w:bookmarkEnd w:id="23"/>
    <w:bookmarkStart w:id="24" w:name="X6b263eaaf38e8744616c88eeefc2ee2a5196355"/>
    <w:p>
      <w:pPr>
        <w:pStyle w:val="Heading4"/>
      </w:pPr>
      <w:r>
        <w:t xml:space="preserve">Internship | Uzneftgaz Exploration &amp; Production (2012–2014)</w:t>
      </w:r>
    </w:p>
    <w:p>
      <w:pPr>
        <w:pStyle w:val="FirstParagraph"/>
      </w:pPr>
      <w:r>
        <w:rPr>
          <w:bCs/>
          <w:b/>
        </w:rPr>
        <w:t xml:space="preserve">Responsibilities:</w:t>
      </w:r>
    </w:p>
    <w:p>
      <w:pPr>
        <w:numPr>
          <w:ilvl w:val="0"/>
          <w:numId w:val="1003"/>
        </w:numPr>
        <w:pStyle w:val="Compact"/>
      </w:pPr>
      <w:r>
        <w:t xml:space="preserve">Gained hands-on experience in well logging, formation evaluation, and production data analysis under the supervision of senior engineers in Uzbekistan Tashkent.</w:t>
      </w:r>
    </w:p>
    <w:bookmarkEnd w:id="24"/>
    <w:bookmarkEnd w:id="25"/>
    <w:bookmarkStart w:id="26" w:name="education"/>
    <w:p>
      <w:pPr>
        <w:pStyle w:val="Heading3"/>
      </w:pPr>
      <w:r>
        <w:t xml:space="preserve">Education</w:t>
      </w:r>
    </w:p>
    <w:p>
      <w:pPr>
        <w:pStyle w:val="FirstParagraph"/>
      </w:pPr>
      <w:r>
        <w:rPr>
          <w:bCs/>
          <w:b/>
        </w:rPr>
        <w:t xml:space="preserve">Bachelor of Science in Petroleum Engineering</w:t>
      </w:r>
      <w:r>
        <w:br/>
      </w:r>
      <w:r>
        <w:t xml:space="preserve">Tashkent Institute of Oil and Gas (2012)</w:t>
      </w:r>
    </w:p>
    <w:p>
      <w:pPr>
        <w:pStyle w:val="BodyText"/>
      </w:pPr>
      <w:r>
        <w:rPr>
          <w:bCs/>
          <w:b/>
        </w:rPr>
        <w:t xml:space="preserve">Master of Science in Reservoir Engineering</w:t>
      </w:r>
      <w:r>
        <w:br/>
      </w:r>
      <w:r>
        <w:t xml:space="preserve">National University of Uzbekistan, Tashkent (2014)</w:t>
      </w:r>
    </w:p>
    <w:bookmarkEnd w:id="26"/>
    <w:bookmarkStart w:id="27" w:name="technical-skills"/>
    <w:p>
      <w:pPr>
        <w:pStyle w:val="Heading3"/>
      </w:pPr>
      <w:r>
        <w:t xml:space="preserve">Technical Skills</w:t>
      </w:r>
    </w:p>
    <w:p>
      <w:pPr>
        <w:numPr>
          <w:ilvl w:val="0"/>
          <w:numId w:val="1004"/>
        </w:numPr>
        <w:pStyle w:val="Compact"/>
      </w:pPr>
      <w:r>
        <w:t xml:space="preserve">Proficient in reservoir simulation (Eclipse, Petrel) and well testing analysis.</w:t>
      </w:r>
    </w:p>
    <w:p>
      <w:pPr>
        <w:numPr>
          <w:ilvl w:val="0"/>
          <w:numId w:val="1004"/>
        </w:numPr>
        <w:pStyle w:val="Compact"/>
      </w:pPr>
      <w:r>
        <w:t xml:space="preserve">Expertise in drilling and completion technologies tailored for Uzbekistan Tashkent’s geological conditions.</w:t>
      </w:r>
    </w:p>
    <w:p>
      <w:pPr>
        <w:numPr>
          <w:ilvl w:val="0"/>
          <w:numId w:val="1004"/>
        </w:numPr>
        <w:pStyle w:val="Compact"/>
      </w:pPr>
      <w:r>
        <w:t xml:space="preserve">Skilled in using GIS tools for field mapping and resource allocation in Central Asia.</w:t>
      </w:r>
    </w:p>
    <w:p>
      <w:pPr>
        <w:numPr>
          <w:ilvl w:val="0"/>
          <w:numId w:val="1004"/>
        </w:numPr>
        <w:pStyle w:val="Compact"/>
      </w:pPr>
      <w:r>
        <w:t xml:space="preserve">Familiar with API standards, ISO 12500, and Uzbekistan Tashkent-specific regulatory requirements.</w:t>
      </w:r>
    </w:p>
    <w:p>
      <w:pPr>
        <w:numPr>
          <w:ilvl w:val="0"/>
          <w:numId w:val="1004"/>
        </w:numPr>
        <w:pStyle w:val="Compact"/>
      </w:pPr>
      <w:r>
        <w:t xml:space="preserve">Certified in HSE (Health, Safety, and Environment) protocols for oilfield operations.</w:t>
      </w:r>
    </w:p>
    <w:bookmarkEnd w:id="27"/>
    <w:bookmarkStart w:id="28" w:name="certifications-training"/>
    <w:p>
      <w:pPr>
        <w:pStyle w:val="Heading3"/>
      </w:pPr>
      <w:r>
        <w:t xml:space="preserve">Certifications &amp; Training</w:t>
      </w:r>
    </w:p>
    <w:p>
      <w:pPr>
        <w:numPr>
          <w:ilvl w:val="0"/>
          <w:numId w:val="1005"/>
        </w:numPr>
        <w:pStyle w:val="Compact"/>
      </w:pPr>
      <w:r>
        <w:rPr>
          <w:bCs/>
          <w:b/>
        </w:rPr>
        <w:t xml:space="preserve">Oil and Gas Safety Certification</w:t>
      </w:r>
      <w:r>
        <w:t xml:space="preserve"> </w:t>
      </w:r>
      <w:r>
        <w:t xml:space="preserve">– Tashkent Technical University (2019)</w:t>
      </w:r>
    </w:p>
    <w:p>
      <w:pPr>
        <w:numPr>
          <w:ilvl w:val="0"/>
          <w:numId w:val="1005"/>
        </w:numPr>
        <w:pStyle w:val="Compact"/>
      </w:pPr>
      <w:r>
        <w:rPr>
          <w:bCs/>
          <w:b/>
        </w:rPr>
        <w:t xml:space="preserve">Reservoir Simulation Workshop</w:t>
      </w:r>
      <w:r>
        <w:t xml:space="preserve"> </w:t>
      </w:r>
      <w:r>
        <w:t xml:space="preserve">– Schlumberger Global Training (2017)</w:t>
      </w:r>
    </w:p>
    <w:p>
      <w:pPr>
        <w:numPr>
          <w:ilvl w:val="0"/>
          <w:numId w:val="1005"/>
        </w:numPr>
        <w:pStyle w:val="Compact"/>
      </w:pPr>
      <w:r>
        <w:rPr>
          <w:bCs/>
          <w:b/>
        </w:rPr>
        <w:t xml:space="preserve">Sustainable Energy Practices in Uzbekistan Tashkent</w:t>
      </w:r>
      <w:r>
        <w:t xml:space="preserve"> </w:t>
      </w:r>
      <w:r>
        <w:t xml:space="preserve">– Ministry of Energy, Uzbekistan (2020)</w:t>
      </w:r>
    </w:p>
    <w:bookmarkEnd w:id="28"/>
    <w:bookmarkStart w:id="29" w:name="languages-communication-skills"/>
    <w:p>
      <w:pPr>
        <w:pStyle w:val="Heading3"/>
      </w:pPr>
      <w:r>
        <w:t xml:space="preserve">Languages &amp; Communication Skills</w:t>
      </w:r>
    </w:p>
    <w:p>
      <w:pPr>
        <w:numPr>
          <w:ilvl w:val="0"/>
          <w:numId w:val="1006"/>
        </w:numPr>
        <w:pStyle w:val="Compact"/>
      </w:pPr>
      <w:r>
        <w:t xml:space="preserve">Fluent in English and Russian, with proficiency in Uzbek (written and spoken).</w:t>
      </w:r>
    </w:p>
    <w:p>
      <w:pPr>
        <w:numPr>
          <w:ilvl w:val="0"/>
          <w:numId w:val="1006"/>
        </w:numPr>
        <w:pStyle w:val="Compact"/>
      </w:pPr>
      <w:r>
        <w:t xml:space="preserve">Excellent communication skills for collaborating with international teams and local stakeholders in Uzbekistan Tashkent.</w:t>
      </w:r>
    </w:p>
    <w:p>
      <w:pPr>
        <w:numPr>
          <w:ilvl w:val="0"/>
          <w:numId w:val="1006"/>
        </w:numPr>
        <w:pStyle w:val="Compact"/>
      </w:pPr>
      <w:r>
        <w:t xml:space="preserve">Skilled in presenting technical findings to non-technical audiences, including government officials and investors.</w:t>
      </w:r>
    </w:p>
    <w:bookmarkEnd w:id="29"/>
    <w:bookmarkStart w:id="30" w:name="additional-information"/>
    <w:p>
      <w:pPr>
        <w:pStyle w:val="Heading3"/>
      </w:pPr>
      <w:r>
        <w:t xml:space="preserve">Additional Information</w:t>
      </w:r>
    </w:p>
    <w:p>
      <w:pPr>
        <w:pStyle w:val="FirstParagraph"/>
      </w:pPr>
      <w:r>
        <w:rPr>
          <w:bCs/>
          <w:b/>
        </w:rPr>
        <w:t xml:space="preserve">Professional Affiliations:</w:t>
      </w:r>
    </w:p>
    <w:p>
      <w:pPr>
        <w:numPr>
          <w:ilvl w:val="0"/>
          <w:numId w:val="1007"/>
        </w:numPr>
        <w:pStyle w:val="Compact"/>
      </w:pPr>
      <w:r>
        <w:t xml:space="preserve">Membre of the Uzbekistan Petroleum Engineers Association (UPEA)</w:t>
      </w:r>
    </w:p>
    <w:p>
      <w:pPr>
        <w:numPr>
          <w:ilvl w:val="0"/>
          <w:numId w:val="1007"/>
        </w:numPr>
        <w:pStyle w:val="Compact"/>
      </w:pPr>
      <w:r>
        <w:t xml:space="preserve">Active participant in industry conferences such as the Central Asian Oil and Gas Summit (Tashkent, 2021).</w:t>
      </w:r>
    </w:p>
    <w:p>
      <w:pPr>
        <w:pStyle w:val="FirstParagraph"/>
      </w:pPr>
      <w:r>
        <w:rPr>
          <w:bCs/>
          <w:b/>
        </w:rPr>
        <w:t xml:space="preserve">Projects in Uzbekistan Tashkent:</w:t>
      </w:r>
    </w:p>
    <w:p>
      <w:pPr>
        <w:numPr>
          <w:ilvl w:val="0"/>
          <w:numId w:val="1008"/>
        </w:numPr>
        <w:pStyle w:val="Compact"/>
      </w:pPr>
      <w:r>
        <w:t xml:space="preserve">Optimized production at the Kyzylsu Field by implementing AI-driven predictive maintenance systems.</w:t>
      </w:r>
    </w:p>
    <w:p>
      <w:pPr>
        <w:numPr>
          <w:ilvl w:val="0"/>
          <w:numId w:val="1008"/>
        </w:numPr>
        <w:pStyle w:val="Compact"/>
      </w:pPr>
      <w:r>
        <w:t xml:space="preserve">Contributed to the development of a 3D seismic model for the Kashkadar’ya Field, enhancing exploration accuracy.</w:t>
      </w:r>
    </w:p>
    <w:p>
      <w:pPr>
        <w:pStyle w:val="FirstParagraph"/>
      </w:pPr>
      <w:r>
        <w:rPr>
          <w:bCs/>
          <w:b/>
        </w:rPr>
        <w:t xml:space="preserve">Goals:</w:t>
      </w:r>
      <w:r>
        <w:t xml:space="preserve"> </w:t>
      </w:r>
      <w:r>
        <w:t xml:space="preserve">To further leverage my expertise as a Petroleum Engineer in Uzbekistan Tashkent to drive innovation, ensure operational excellence, and support the country’s vision of becoming a regional energy leader.</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Petroleum Engineer in Uzbekistan Tashkent</dc:title>
  <dc:creator/>
  <dc:language>en</dc:language>
  <cp:keywords/>
  <dcterms:created xsi:type="dcterms:W3CDTF">2026-07-23T07:19:21Z</dcterms:created>
  <dcterms:modified xsi:type="dcterms:W3CDTF">2026-07-23T07:19:21Z</dcterms:modified>
</cp:coreProperties>
</file>

<file path=docProps/custom.xml><?xml version="1.0" encoding="utf-8"?>
<Properties xmlns="http://schemas.openxmlformats.org/officeDocument/2006/custom-properties" xmlns:vt="http://schemas.openxmlformats.org/officeDocument/2006/docPropsVTypes"/>
</file>