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Egypt</w:t>
      </w:r>
      <w:r>
        <w:t xml:space="preserve"> </w:t>
      </w:r>
      <w:r>
        <w:t xml:space="preserve">Cairo</w:t>
      </w:r>
    </w:p>
    <w:bookmarkStart w:id="34" w:name="pharmacist-resume"/>
    <w:p>
      <w:pPr>
        <w:pStyle w:val="Heading1"/>
      </w:pPr>
      <w:r>
        <w:t xml:space="preserve">Pharmacist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Email:</w:t>
      </w:r>
      <w:r>
        <w:t xml:space="preserve"> </w:t>
      </w:r>
      <w:r>
        <w:t xml:space="preserve">ahmed.pharmacist@example.com</w:t>
      </w:r>
      <w:r>
        <w:br/>
      </w:r>
      <w:r>
        <w:rPr>
          <w:bCs/>
          <w:b/>
        </w:rPr>
        <w:t xml:space="preserve">Phone:</w:t>
      </w:r>
      <w:r>
        <w:t xml:space="preserve"> </w:t>
      </w:r>
      <w:r>
        <w:t xml:space="preserve">+20 123 456 7890</w:t>
      </w:r>
      <w:r>
        <w:br/>
      </w:r>
      <w:r>
        <w:rPr>
          <w:bCs/>
          <w:b/>
        </w:rPr>
        <w:t xml:space="preserve">Address:</w:t>
      </w:r>
      <w:r>
        <w:t xml:space="preserve"> </w:t>
      </w:r>
      <w:r>
        <w:t xml:space="preserve">123 Al-Azhar Street, Zamalek, Cairo, Egypt</w:t>
      </w:r>
    </w:p>
    <w:bookmarkEnd w:id="20"/>
    <w:bookmarkStart w:id="21" w:name="professional-summary"/>
    <w:p>
      <w:pPr>
        <w:pStyle w:val="Heading2"/>
      </w:pPr>
      <w:r>
        <w:t xml:space="preserve">Professional Summary</w:t>
      </w:r>
    </w:p>
    <w:p>
      <w:pPr>
        <w:pStyle w:val="FirstParagraph"/>
      </w:pPr>
      <w:r>
        <w:t xml:space="preserve">A dedicated and experienced Pharmacist with over 7 years of expertise in pharmacy operations, patient counseling, and medication management. Specialized in providing pharmaceutical care within the dynamic healthcare landscape of Egypt Cairo, ensuring compliance with local regulations while prioritizing patient safety and satisfaction. Proven track record in managing community pharmacies, hospital settings, and public health initiatives. Committed to advancing healthcare through education, innovation, and a deep understanding of Egyptian medical practices.</w:t>
      </w:r>
    </w:p>
    <w:bookmarkEnd w:id="21"/>
    <w:bookmarkStart w:id="24" w:name="education"/>
    <w:p>
      <w:pPr>
        <w:pStyle w:val="Heading2"/>
      </w:pPr>
      <w:r>
        <w:t xml:space="preserve">Education</w:t>
      </w:r>
    </w:p>
    <w:bookmarkStart w:id="22" w:name="bachelor-of-pharmacy-bpharm"/>
    <w:p>
      <w:pPr>
        <w:pStyle w:val="Heading3"/>
      </w:pPr>
      <w:r>
        <w:t xml:space="preserve">Bachelor of Pharmacy (BPharm)</w:t>
      </w:r>
    </w:p>
    <w:p>
      <w:pPr>
        <w:pStyle w:val="FirstParagraph"/>
      </w:pPr>
      <w:r>
        <w:rPr>
          <w:bCs/>
          <w:b/>
        </w:rPr>
        <w:t xml:space="preserve">Ain Shams University</w:t>
      </w:r>
      <w:r>
        <w:br/>
      </w:r>
      <w:r>
        <w:t xml:space="preserve">Cairo, Egypt | Graduated: June 2015</w:t>
      </w:r>
      <w:r>
        <w:br/>
      </w:r>
      <w:r>
        <w:t xml:space="preserve">- Honors: Dean's List (Top 5%)</w:t>
      </w:r>
      <w:r>
        <w:br/>
      </w:r>
      <w:r>
        <w:t xml:space="preserve">- Relevant coursework: Pharmacology, Medicinal Chemistry, Pharmacy Practice</w:t>
      </w:r>
    </w:p>
    <w:bookmarkEnd w:id="22"/>
    <w:bookmarkStart w:id="23" w:name="Xb9549f4318e0851d8a899117065c47f92f67963"/>
    <w:p>
      <w:pPr>
        <w:pStyle w:val="Heading3"/>
      </w:pPr>
      <w:r>
        <w:t xml:space="preserve">Postgraduate Diploma in Clinical Pharmacy</w:t>
      </w:r>
    </w:p>
    <w:p>
      <w:pPr>
        <w:pStyle w:val="FirstParagraph"/>
      </w:pPr>
      <w:r>
        <w:rPr>
          <w:bCs/>
          <w:b/>
        </w:rPr>
        <w:t xml:space="preserve">Cairo University</w:t>
      </w:r>
      <w:r>
        <w:br/>
      </w:r>
      <w:r>
        <w:t xml:space="preserve">Cairo, Egypt | Graduated: December 2017</w:t>
      </w:r>
      <w:r>
        <w:br/>
      </w:r>
      <w:r>
        <w:t xml:space="preserve">- Focused on patient-centered care and therapeutic drug monitoring</w:t>
      </w:r>
      <w:r>
        <w:br/>
      </w:r>
      <w:r>
        <w:t xml:space="preserve">- Internship at Al-Amal General Hospital, Cairo</w:t>
      </w:r>
    </w:p>
    <w:bookmarkEnd w:id="23"/>
    <w:bookmarkEnd w:id="24"/>
    <w:bookmarkStart w:id="28" w:name="work-experience"/>
    <w:p>
      <w:pPr>
        <w:pStyle w:val="Heading2"/>
      </w:pPr>
      <w:r>
        <w:t xml:space="preserve">Work Experience</w:t>
      </w:r>
    </w:p>
    <w:bookmarkStart w:id="25" w:name="lead-pharmacist"/>
    <w:p>
      <w:pPr>
        <w:pStyle w:val="Heading3"/>
      </w:pPr>
      <w:r>
        <w:t xml:space="preserve">Lead Pharmacist</w:t>
      </w:r>
    </w:p>
    <w:p>
      <w:pPr>
        <w:pStyle w:val="FirstParagraph"/>
      </w:pPr>
      <w:r>
        <w:rPr>
          <w:bCs/>
          <w:b/>
        </w:rPr>
        <w:t xml:space="preserve">Mohamed El-Sayed Pharmacy</w:t>
      </w:r>
      <w:r>
        <w:br/>
      </w:r>
      <w:r>
        <w:t xml:space="preserve">Zamalek, Cairo, Egypt | January 2019 – Present</w:t>
      </w:r>
      <w:r>
        <w:br/>
      </w:r>
      <w:r>
        <w:t xml:space="preserve">- Supervised a team of 5 pharmacists and 3 technicians in a high-traffic community pharmacy.</w:t>
      </w:r>
      <w:r>
        <w:br/>
      </w:r>
      <w:r>
        <w:t xml:space="preserve">- Ensured accurate prescription verification and adherence to Egyptian Ministry of Health (MOH) guidelines.</w:t>
      </w:r>
      <w:r>
        <w:br/>
      </w:r>
      <w:r>
        <w:t xml:space="preserve">- Conducted patient counseling on medication use, side effects, and drug interactions.</w:t>
      </w:r>
      <w:r>
        <w:br/>
      </w:r>
      <w:r>
        <w:t xml:space="preserve">- Collaborated with physicians to optimize treatment plans for chronic conditions like diabetes and hypertension.</w:t>
      </w:r>
      <w:r>
        <w:br/>
      </w:r>
      <w:r>
        <w:t xml:space="preserve">- Managed inventory systems to reduce stockouts and improve efficiency by 25%.</w:t>
      </w:r>
    </w:p>
    <w:bookmarkEnd w:id="25"/>
    <w:bookmarkStart w:id="26" w:name="pharmacist"/>
    <w:p>
      <w:pPr>
        <w:pStyle w:val="Heading3"/>
      </w:pPr>
      <w:r>
        <w:t xml:space="preserve">Pharmacist</w:t>
      </w:r>
    </w:p>
    <w:p>
      <w:pPr>
        <w:pStyle w:val="FirstParagraph"/>
      </w:pPr>
      <w:r>
        <w:rPr>
          <w:bCs/>
          <w:b/>
        </w:rPr>
        <w:t xml:space="preserve">Al-Azhar Hospital Pharmacy</w:t>
      </w:r>
      <w:r>
        <w:br/>
      </w:r>
      <w:r>
        <w:t xml:space="preserve">Cairo, Egypt | June 2016 – December 2018</w:t>
      </w:r>
      <w:r>
        <w:br/>
      </w:r>
      <w:r>
        <w:t xml:space="preserve">- Provided clinical pharmacy services, including medication therapy management (MTM) for inpatients.</w:t>
      </w:r>
      <w:r>
        <w:br/>
      </w:r>
      <w:r>
        <w:t xml:space="preserve">- Participated in ward rounds to review and recommend dosage adjustments for patients.</w:t>
      </w:r>
      <w:r>
        <w:br/>
      </w:r>
      <w:r>
        <w:t xml:space="preserve">- Trained new pharmacy interns on hospital protocols and Egyptian pharmacovigilance standards.</w:t>
      </w:r>
      <w:r>
        <w:br/>
      </w:r>
      <w:r>
        <w:t xml:space="preserve">- Organized public awareness campaigns on drug safety and the importance of adherence in Egypt Cairo.</w:t>
      </w:r>
    </w:p>
    <w:bookmarkEnd w:id="26"/>
    <w:bookmarkStart w:id="27" w:name="pharmacy-intern"/>
    <w:p>
      <w:pPr>
        <w:pStyle w:val="Heading3"/>
      </w:pPr>
      <w:r>
        <w:t xml:space="preserve">Pharmacy Intern</w:t>
      </w:r>
    </w:p>
    <w:p>
      <w:pPr>
        <w:pStyle w:val="FirstParagraph"/>
      </w:pPr>
      <w:r>
        <w:rPr>
          <w:bCs/>
          <w:b/>
        </w:rPr>
        <w:t xml:space="preserve">Al-Amal General Hospital</w:t>
      </w:r>
      <w:r>
        <w:br/>
      </w:r>
      <w:r>
        <w:t xml:space="preserve">Cairo, Egypt | July 2015 – May 2016</w:t>
      </w:r>
      <w:r>
        <w:br/>
      </w:r>
      <w:r>
        <w:t xml:space="preserve">- Assisted in dispensing medications and maintaining accurate patient records.</w:t>
      </w:r>
      <w:r>
        <w:br/>
      </w:r>
      <w:r>
        <w:t xml:space="preserve">- Supported the development of a centralized drug formulary for the hospital’s outpatient department.</w:t>
      </w:r>
      <w:r>
        <w:br/>
      </w:r>
      <w:r>
        <w:t xml:space="preserve">- Gained hands-on experience with Egyptian pharmaceutical regulations and documentation requirements.</w:t>
      </w:r>
    </w:p>
    <w:bookmarkEnd w:id="27"/>
    <w:bookmarkEnd w:id="28"/>
    <w:bookmarkStart w:id="29" w:name="skills"/>
    <w:p>
      <w:pPr>
        <w:pStyle w:val="Heading2"/>
      </w:pPr>
      <w:r>
        <w:t xml:space="preserve">Skills</w:t>
      </w:r>
    </w:p>
    <w:p>
      <w:pPr>
        <w:numPr>
          <w:ilvl w:val="0"/>
          <w:numId w:val="1001"/>
        </w:numPr>
        <w:pStyle w:val="Compact"/>
      </w:pPr>
      <w:r>
        <w:rPr>
          <w:bCs/>
          <w:b/>
        </w:rPr>
        <w:t xml:space="preserve">Technical Skills:</w:t>
      </w:r>
      <w:r>
        <w:t xml:space="preserve"> </w:t>
      </w:r>
      <w:r>
        <w:t xml:space="preserve">Prescription interpretation, medication compounding, pharmacy software (e.g., Medisoft), inventory management.</w:t>
      </w:r>
    </w:p>
    <w:p>
      <w:pPr>
        <w:numPr>
          <w:ilvl w:val="0"/>
          <w:numId w:val="1001"/>
        </w:numPr>
        <w:pStyle w:val="Compact"/>
      </w:pPr>
      <w:r>
        <w:rPr>
          <w:bCs/>
          <w:b/>
        </w:rPr>
        <w:t xml:space="preserve">Clinical Expertise:</w:t>
      </w:r>
      <w:r>
        <w:t xml:space="preserve"> </w:t>
      </w:r>
      <w:r>
        <w:t xml:space="preserve">Chronic disease management, drug interaction analysis, patient education on adherence.</w:t>
      </w:r>
    </w:p>
    <w:p>
      <w:pPr>
        <w:numPr>
          <w:ilvl w:val="0"/>
          <w:numId w:val="1001"/>
        </w:numPr>
        <w:pStyle w:val="Compact"/>
      </w:pPr>
      <w:r>
        <w:rPr>
          <w:bCs/>
          <w:b/>
        </w:rPr>
        <w:t xml:space="preserve">Languages:</w:t>
      </w:r>
      <w:r>
        <w:t xml:space="preserve"> </w:t>
      </w:r>
      <w:r>
        <w:t xml:space="preserve">Arabic (fluent), English (proficient in medical terminology).</w:t>
      </w:r>
    </w:p>
    <w:p>
      <w:pPr>
        <w:numPr>
          <w:ilvl w:val="0"/>
          <w:numId w:val="1001"/>
        </w:numPr>
        <w:pStyle w:val="Compact"/>
      </w:pPr>
      <w:r>
        <w:rPr>
          <w:bCs/>
          <w:b/>
        </w:rPr>
        <w:t xml:space="preserve">Regulatory Knowledge:</w:t>
      </w:r>
      <w:r>
        <w:t xml:space="preserve"> </w:t>
      </w:r>
      <w:r>
        <w:t xml:space="preserve">Egyptian MOH standards, FDA guidelines for pharmaceuticals.</w:t>
      </w:r>
    </w:p>
    <w:p>
      <w:pPr>
        <w:numPr>
          <w:ilvl w:val="0"/>
          <w:numId w:val="1001"/>
        </w:numPr>
        <w:pStyle w:val="Compact"/>
      </w:pPr>
      <w:r>
        <w:rPr>
          <w:bCs/>
          <w:b/>
        </w:rPr>
        <w:t xml:space="preserve">Soft Skills:</w:t>
      </w:r>
      <w:r>
        <w:t xml:space="preserve"> </w:t>
      </w:r>
      <w:r>
        <w:t xml:space="preserve">Strong communication, teamwork, problem-solving, and time management.</w:t>
      </w:r>
    </w:p>
    <w:bookmarkEnd w:id="29"/>
    <w:bookmarkStart w:id="30" w:name="certifications"/>
    <w:p>
      <w:pPr>
        <w:pStyle w:val="Heading2"/>
      </w:pPr>
      <w:r>
        <w:t xml:space="preserve">Certifications</w:t>
      </w:r>
    </w:p>
    <w:p>
      <w:pPr>
        <w:numPr>
          <w:ilvl w:val="0"/>
          <w:numId w:val="1002"/>
        </w:numPr>
        <w:pStyle w:val="Compact"/>
      </w:pPr>
      <w:r>
        <w:rPr>
          <w:bCs/>
          <w:b/>
        </w:rPr>
        <w:t xml:space="preserve">Egyptian Ministry of Health License for Pharmacists (2015)</w:t>
      </w:r>
    </w:p>
    <w:p>
      <w:pPr>
        <w:numPr>
          <w:ilvl w:val="0"/>
          <w:numId w:val="1002"/>
        </w:numPr>
        <w:pStyle w:val="Compact"/>
      </w:pPr>
      <w:r>
        <w:rPr>
          <w:bCs/>
          <w:b/>
        </w:rPr>
        <w:t xml:space="preserve">Advanced Certification in Clinical Pharmacy (Cairo University, 2018)</w:t>
      </w:r>
    </w:p>
    <w:p>
      <w:pPr>
        <w:numPr>
          <w:ilvl w:val="0"/>
          <w:numId w:val="1002"/>
        </w:numPr>
        <w:pStyle w:val="Compact"/>
      </w:pPr>
      <w:r>
        <w:rPr>
          <w:bCs/>
          <w:b/>
        </w:rPr>
        <w:t xml:space="preserve">First Aid and CPR Certification (Red Crescent Society, 2017)</w:t>
      </w:r>
    </w:p>
    <w:bookmarkEnd w:id="30"/>
    <w:bookmarkStart w:id="31" w:name="professional-affiliations"/>
    <w:p>
      <w:pPr>
        <w:pStyle w:val="Heading2"/>
      </w:pPr>
      <w:r>
        <w:t xml:space="preserve">Professional Affiliations</w:t>
      </w:r>
    </w:p>
    <w:p>
      <w:pPr>
        <w:numPr>
          <w:ilvl w:val="0"/>
          <w:numId w:val="1003"/>
        </w:numPr>
        <w:pStyle w:val="Compact"/>
      </w:pPr>
      <w:r>
        <w:rPr>
          <w:bCs/>
          <w:b/>
        </w:rPr>
        <w:t xml:space="preserve">Egyptian Pharmacists Association (EPA)</w:t>
      </w:r>
      <w:r>
        <w:t xml:space="preserve"> </w:t>
      </w:r>
      <w:r>
        <w:t xml:space="preserve">– Member since 2016.</w:t>
      </w:r>
    </w:p>
    <w:p>
      <w:pPr>
        <w:numPr>
          <w:ilvl w:val="0"/>
          <w:numId w:val="1003"/>
        </w:numPr>
        <w:pStyle w:val="Compact"/>
      </w:pPr>
      <w:r>
        <w:rPr>
          <w:bCs/>
          <w:b/>
        </w:rPr>
        <w:t xml:space="preserve">Cairo Pharmaceutical Society</w:t>
      </w:r>
      <w:r>
        <w:t xml:space="preserve"> </w:t>
      </w:r>
      <w:r>
        <w:t xml:space="preserve">– Active participant in local seminars and workshops.</w:t>
      </w:r>
    </w:p>
    <w:bookmarkEnd w:id="31"/>
    <w:bookmarkStart w:id="32" w:name="professional-achievements"/>
    <w:p>
      <w:pPr>
        <w:pStyle w:val="Heading2"/>
      </w:pPr>
      <w:r>
        <w:t xml:space="preserve">Professional Achievements</w:t>
      </w:r>
    </w:p>
    <w:p>
      <w:pPr>
        <w:pStyle w:val="FirstParagraph"/>
      </w:pPr>
      <w:r>
        <w:t xml:space="preserve">- Recognized as "Top Pharmacist of the Year 2021" by the Cairo Pharmaceutical Society for outstanding contributions to community healthcare.</w:t>
      </w:r>
      <w:r>
        <w:br/>
      </w:r>
      <w:r>
        <w:t xml:space="preserve">- Led a project to reduce medication errors in a hospital pharmacy by implementing a new verification protocol, resulting in a 40% decrease in errors.</w:t>
      </w:r>
      <w:r>
        <w:br/>
      </w:r>
      <w:r>
        <w:t xml:space="preserve">- Published an article on "Pharmaceutical Care in Egypt: Challenges and Opportunities" in the *Journal of Egyptian Pharmacists* (2020).</w:t>
      </w:r>
    </w:p>
    <w:bookmarkEnd w:id="32"/>
    <w:bookmarkStart w:id="33" w:name="references"/>
    <w:p>
      <w:pPr>
        <w:pStyle w:val="Heading2"/>
      </w:pPr>
      <w:r>
        <w:t xml:space="preserve">References</w:t>
      </w:r>
    </w:p>
    <w:p>
      <w:pPr>
        <w:pStyle w:val="FirstParagraph"/>
      </w:pPr>
      <w:r>
        <w:t xml:space="preserve">Available upon request. Contact Dr. Samir Hassan, Head of Pharmacy at Al-Azhar Hospital, Cairo, Egypt (Email: samir.hassan@alazharhospital.gov.eg; Phone: +20 111 222 3333).</w:t>
      </w:r>
    </w:p>
    <w:bookmarkEnd w:id="33"/>
    <w:p>
      <w:pPr>
        <w:pStyle w:val="BodyText"/>
      </w:pPr>
      <w:r>
        <w:rPr>
          <w:bCs/>
          <w:b/>
        </w:rPr>
        <w:t xml:space="preserve">Resume for Pharmacist - Egypt Cairo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Egypt Cairo</dc:title>
  <dc:creator/>
  <dc:language>en</dc:language>
  <cp:keywords/>
  <dcterms:created xsi:type="dcterms:W3CDTF">2026-07-19T21:57:10Z</dcterms:created>
  <dcterms:modified xsi:type="dcterms:W3CDTF">2026-07-19T21:57:10Z</dcterms:modified>
</cp:coreProperties>
</file>

<file path=docProps/custom.xml><?xml version="1.0" encoding="utf-8"?>
<Properties xmlns="http://schemas.openxmlformats.org/officeDocument/2006/custom-properties" xmlns:vt="http://schemas.openxmlformats.org/officeDocument/2006/docPropsVTypes"/>
</file>