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Pharmacist | Ethiopia Addis Ababa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medication management, and patient care. Proficient in the Ethiopian healthcare system and committed to delivering high-quality pharmaceutical solutions tailored to the needs of Addis Ababa's diverse population. A strong advocate for public health initiatives, community engagement, and professional excellence within Ethiopia's dynamic pharmacy sector.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+251 912 345 678 | Address: Addis Ababa, Ethiopia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iCs/>
          <w:i/>
        </w:rPr>
        <w:t xml:space="preserve">Mekelle General Hospital, Addis Ababa, Ethiopia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pharmaceutical operations, ensuring accurate dispensing of medications and adherence to Ethiopian drug regulations.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Amharic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optimize treatment plans for chronic diseases such as hypertension and diabetes, aligning with Addis Ababa's public health priorities.</w:t>
      </w:r>
    </w:p>
    <w:p>
      <w:pPr>
        <w:numPr>
          <w:ilvl w:val="0"/>
          <w:numId w:val="1001"/>
        </w:numPr>
        <w:pStyle w:val="Compact"/>
      </w:pPr>
      <w:r>
        <w:t xml:space="preserve">Implemented inventory management systems to reduce stockouts of essential medicines in the hospital pharmacy, improving access for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pharmacists on ethical practices and the latest pharmaceutical advancements in Ethiopia.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iCs/>
          <w:i/>
        </w:rPr>
        <w:t xml:space="preserve">Addis Ababa Community Pharmacy, Ethiopia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comprehensive pharmaceutical care to patients, focusing on rural and urban populations in Addis Ababa.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Ethiopian Pharmacopoeia and national guidelines for drug safety and quality assurance.</w:t>
      </w:r>
    </w:p>
    <w:p>
      <w:pPr>
        <w:numPr>
          <w:ilvl w:val="0"/>
          <w:numId w:val="1002"/>
        </w:numPr>
        <w:pStyle w:val="Compact"/>
      </w:pPr>
      <w:r>
        <w:t xml:space="preserve">Participated in mobile health clinics organized by NGOs to provide free medication consultations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in local languages to improve medication adherence and health literacy among Ethiopian communities.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and distribution of medicines, ensuring alignment with Ethiopia's national drug supply chain strategies.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iCs/>
          <w:i/>
        </w:rPr>
        <w:t xml:space="preserve">National Hospital of Ethiopia, Addis Ababa | June 2012 – April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verification and drug storage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medication safety program to reduce errors in prescription dispensing.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pharmaceutical trends in Ethiopia, focusing on antimicrobial resistance and rural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pharmacists specializing in infectious disease management, enhancing skills relevant to Addis Ababa's healthcare landscape.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iCs/>
          <w:i/>
        </w:rPr>
        <w:t xml:space="preserve">Addis Ababa University, Ethiopia | Graduated: 2012</w:t>
      </w:r>
    </w:p>
    <w:p>
      <w:pPr>
        <w:numPr>
          <w:ilvl w:val="0"/>
          <w:numId w:val="1004"/>
        </w:numPr>
        <w:pStyle w:val="Compact"/>
      </w:pPr>
      <w:r>
        <w:t xml:space="preserve">Courses included pharmacology, medicinal chemistry, and public health policy tailored to Ethiopian healthcare needs.</w:t>
      </w:r>
    </w:p>
    <w:p>
      <w:pPr>
        <w:numPr>
          <w:ilvl w:val="0"/>
          <w:numId w:val="1004"/>
        </w:numPr>
        <w:pStyle w:val="Compact"/>
      </w:pPr>
      <w:r>
        <w:t xml:space="preserve">Completed a thesis on "Challenges in Medication Adherence Among Chronic Disease Patients in Addis Ababa," published in the Ethiopian Journal of Pharmaceutical Sciences.</w:t>
      </w:r>
    </w:p>
    <w:bookmarkEnd w:id="26"/>
    <w:bookmarkStart w:id="27" w:name="diploma-in-pharmacy"/>
    <w:p>
      <w:pPr>
        <w:pStyle w:val="Heading3"/>
      </w:pPr>
      <w:r>
        <w:t xml:space="preserve">Diploma in Pharmacy</w:t>
      </w:r>
    </w:p>
    <w:p>
      <w:pPr>
        <w:pStyle w:val="FirstParagraph"/>
      </w:pPr>
      <w:r>
        <w:rPr>
          <w:iCs/>
          <w:i/>
        </w:rPr>
        <w:t xml:space="preserve">Mekelle University, Ethiopia | Graduated: 2009</w:t>
      </w:r>
    </w:p>
    <w:p>
      <w:pPr>
        <w:numPr>
          <w:ilvl w:val="0"/>
          <w:numId w:val="1005"/>
        </w:numPr>
        <w:pStyle w:val="Compact"/>
      </w:pPr>
      <w:r>
        <w:t xml:space="preserve">Focused on practical training in community and hospital pharmacy settings across Ethiopia.</w:t>
      </w:r>
    </w:p>
    <w:p>
      <w:pPr>
        <w:numPr>
          <w:ilvl w:val="0"/>
          <w:numId w:val="1005"/>
        </w:numPr>
        <w:pStyle w:val="Compact"/>
      </w:pPr>
      <w:r>
        <w:t xml:space="preserve">Gained expertise in compounding medications and managing pharmaceutical resources under the supervision of Ethiopian pharmacists.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Council of Ethiopia (PCE) Certification</w:t>
      </w:r>
      <w:r>
        <w:t xml:space="preserve"> </w:t>
      </w:r>
      <w:r>
        <w:t xml:space="preserve">– 2015. Validated expertise in Ethiopian pharmaceutical regulations and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Health Organization (WHO) Medication Safety Training</w:t>
      </w:r>
      <w:r>
        <w:t xml:space="preserve"> </w:t>
      </w:r>
      <w:r>
        <w:t xml:space="preserve">– 2017. Focused on reducing medication errors in low-resource settings like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Diabetes Management Workshop</w:t>
      </w:r>
      <w:r>
        <w:t xml:space="preserve"> </w:t>
      </w:r>
      <w:r>
        <w:t xml:space="preserve">– 2019. Hosted by the Ethiopian Diabetes Association, emphasizing patient-centered care in urban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 </w:t>
      </w:r>
      <w:r>
        <w:t xml:space="preserve">– 2020. Certified through the Ethiopian Health Policy Institute, enhancing skills for pharmaceutical leadership roles.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compounding, inventory management, and use of pharmacy software systems (e.g., MedMinder Ethiopia).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English; basic proficiency in Tigrinya and Oromifa.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cultural sensitivity to serve Ethiopia's diverse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Knowledge:</w:t>
      </w:r>
      <w:r>
        <w:t xml:space="preserve"> </w:t>
      </w:r>
      <w:r>
        <w:t xml:space="preserve">In-depth understanding of Ethiopian drug policies, public health initiatives (e.g., malaria eradication programs), and community-based care models in Addis Ababa.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Ethiopian Pharmacists Association (EPA)</w:t>
      </w:r>
      <w:r>
        <w:t xml:space="preserve"> </w:t>
      </w:r>
      <w:r>
        <w:t xml:space="preserve">– Member since 2013. Active participant in seminars and advocacy campaigns for improved pharmaceutical access in Addis Ababa.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Federation (APF)</w:t>
      </w:r>
      <w:r>
        <w:t xml:space="preserve"> </w:t>
      </w:r>
      <w:r>
        <w:t xml:space="preserve">– Engaged in regional collaborations to strengthen pharmacy practices across Africa, including Ethiopia.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pharmacist for the "Addis Ababa Health Outreach Program," providing free consultations to low-income families. Also, participated in campaigns to promote maternal and child health through proper medication use.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pharmaceutical innovations in Ethiopia, including the integration of traditional medicine with modern pharmacology. Published articles on drug affordability and accessibility in urban centers like Addis Ababa.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| +251 912 345 678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Ethiopia Addis Ababa</dc:title>
  <dc:creator/>
  <dc:language>en</dc:language>
  <cp:keywords/>
  <dcterms:created xsi:type="dcterms:W3CDTF">2026-07-21T08:08:04Z</dcterms:created>
  <dcterms:modified xsi:type="dcterms:W3CDTF">2026-07-21T08:08:04Z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