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France</w:t>
      </w:r>
      <w:r>
        <w:t xml:space="preserve"> </w:t>
      </w:r>
      <w:r>
        <w:t xml:space="preserve">Paris</w:t>
      </w:r>
    </w:p>
    <w:bookmarkStart w:id="33" w:name="resume-of-a-pharmacist-in-france-paris"/>
    <w:p>
      <w:pPr>
        <w:pStyle w:val="Heading1"/>
      </w:pPr>
      <w:r>
        <w:t xml:space="preserve">Resume of a Pharmacist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expertise in the pharmaceutical sector, specializing in patient care, medication management, and community pharmacy operations. Proven track record of providing high-quality pharmaceutical services in France Paris. Skilled in adhering to French healthcare regulations (Code de la santé publique) while delivering personalized solutions to patients. Committed to maintaining the highest standards of professionalism and ethical practice in a dynamic urban environment like Paris.</w:t>
      </w:r>
    </w:p>
    <w:bookmarkEnd w:id="21"/>
    <w:bookmarkStart w:id="24" w:name="work-experience"/>
    <w:p>
      <w:pPr>
        <w:pStyle w:val="Heading2"/>
      </w:pPr>
      <w:r>
        <w:t xml:space="preserve">Work Experience</w:t>
      </w:r>
    </w:p>
    <w:bookmarkStart w:id="22" w:name="pharmacist-pharmacy-name-paris-france"/>
    <w:p>
      <w:pPr>
        <w:pStyle w:val="Heading3"/>
      </w:pPr>
      <w:r>
        <w:t xml:space="preserve">Pharmacist – [Pharmacy Name], Paris, France</w:t>
      </w:r>
    </w:p>
    <w:p>
      <w:pPr>
        <w:pStyle w:val="FirstParagraph"/>
      </w:pPr>
      <w:r>
        <w:rPr>
          <w:iCs/>
          <w:i/>
        </w:rPr>
        <w:t xml:space="preserve">[Start Date] – [End Date]</w:t>
      </w:r>
    </w:p>
    <w:p>
      <w:pPr>
        <w:numPr>
          <w:ilvl w:val="0"/>
          <w:numId w:val="1001"/>
        </w:numPr>
        <w:pStyle w:val="Compact"/>
      </w:pPr>
      <w:r>
        <w:t xml:space="preserve">Managed day-to-day pharmacy operations, including prescription validation, medication dispensing, and inventory management in a high-traffic urban setting in Paris.</w:t>
      </w:r>
    </w:p>
    <w:p>
      <w:pPr>
        <w:numPr>
          <w:ilvl w:val="0"/>
          <w:numId w:val="1001"/>
        </w:numPr>
        <w:pStyle w:val="Compact"/>
      </w:pPr>
      <w:r>
        <w:t xml:space="preserve">Provided expert pharmaceutical advice to patients on over-the-counter (OTC) medications, drug interactions, and dosage guidelines under the supervision of the French Ministry of Health regulations.</w:t>
      </w:r>
    </w:p>
    <w:p>
      <w:pPr>
        <w:numPr>
          <w:ilvl w:val="0"/>
          <w:numId w:val="1001"/>
        </w:numPr>
        <w:pStyle w:val="Compact"/>
      </w:pPr>
      <w:r>
        <w:t xml:space="preserve">Collaborated with general practitioners and specialists to ensure accurate prescription interpretation and timely delivery of medications to patients in Paris.</w:t>
      </w:r>
    </w:p>
    <w:p>
      <w:pPr>
        <w:numPr>
          <w:ilvl w:val="0"/>
          <w:numId w:val="1001"/>
        </w:numPr>
        <w:pStyle w:val="Compact"/>
      </w:pPr>
      <w:r>
        <w:t xml:space="preserve">Implemented safety protocols for storing controlled substances and maintained compliance with French pharmacy laws (e.g., Code de la santé publique, Loi Huriet-Sérusclat).</w:t>
      </w:r>
    </w:p>
    <w:p>
      <w:pPr>
        <w:numPr>
          <w:ilvl w:val="0"/>
          <w:numId w:val="1001"/>
        </w:numPr>
        <w:pStyle w:val="Compact"/>
      </w:pPr>
      <w:r>
        <w:t xml:space="preserve">Conducted regular training sessions for pharmacy staff on new pharmaceutical products, digital tools (e.g., electronic prescriptions), and patient counseling techniques specific to France Paris.</w:t>
      </w:r>
    </w:p>
    <w:bookmarkEnd w:id="22"/>
    <w:bookmarkStart w:id="23" w:name="X267e806f8db541785702cdf17bc0169b68b56ea"/>
    <w:p>
      <w:pPr>
        <w:pStyle w:val="Heading3"/>
      </w:pPr>
      <w:r>
        <w:t xml:space="preserve">Pharmacist – [Another Pharmacy Name], Paris, France</w:t>
      </w:r>
    </w:p>
    <w:p>
      <w:pPr>
        <w:pStyle w:val="FirstParagraph"/>
      </w:pPr>
      <w:r>
        <w:rPr>
          <w:iCs/>
          <w:i/>
        </w:rPr>
        <w:t xml:space="preserve">[Start Date] – [End Date]</w:t>
      </w:r>
    </w:p>
    <w:p>
      <w:pPr>
        <w:numPr>
          <w:ilvl w:val="0"/>
          <w:numId w:val="1002"/>
        </w:numPr>
        <w:pStyle w:val="Compact"/>
      </w:pPr>
      <w:r>
        <w:t xml:space="preserve">Directed the management of a community pharmacy in the 15th arrondissement of Paris, focusing on patient-centered care and optimizing workflow efficiency.</w:t>
      </w:r>
    </w:p>
    <w:p>
      <w:pPr>
        <w:numPr>
          <w:ilvl w:val="0"/>
          <w:numId w:val="1002"/>
        </w:numPr>
        <w:pStyle w:val="Compact"/>
      </w:pPr>
      <w:r>
        <w:t xml:space="preserve">Developed and maintained relationships with local healthcare providers to enhance continuity of care for patients in France Paris.</w:t>
      </w:r>
    </w:p>
    <w:p>
      <w:pPr>
        <w:numPr>
          <w:ilvl w:val="0"/>
          <w:numId w:val="1002"/>
        </w:numPr>
        <w:pStyle w:val="Compact"/>
      </w:pPr>
      <w:r>
        <w:t xml:space="preserve">Monitored prescription trends and reported adverse drug reactions (ADR) to the French Pharmacovigilance Center (CSP).</w:t>
      </w:r>
    </w:p>
    <w:p>
      <w:pPr>
        <w:numPr>
          <w:ilvl w:val="0"/>
          <w:numId w:val="1002"/>
        </w:numPr>
        <w:pStyle w:val="Compact"/>
      </w:pPr>
      <w:r>
        <w:t xml:space="preserve">Integrated digital health platforms into pharmacy operations, ensuring compliance with France’s national e-health initiatives.</w:t>
      </w:r>
    </w:p>
    <w:p>
      <w:pPr>
        <w:numPr>
          <w:ilvl w:val="0"/>
          <w:numId w:val="1002"/>
        </w:numPr>
        <w:pStyle w:val="Compact"/>
      </w:pPr>
      <w:r>
        <w:t xml:space="preserve">Contributed to public health campaigns in Paris, such as vaccination drives and chronic disease awareness programs, aligning with the French National Health Service (Santé Publique France).</w:t>
      </w:r>
    </w:p>
    <w:bookmarkEnd w:id="23"/>
    <w:bookmarkEnd w:id="24"/>
    <w:bookmarkStart w:id="27" w:name="education"/>
    <w:p>
      <w:pPr>
        <w:pStyle w:val="Heading2"/>
      </w:pPr>
      <w:r>
        <w:t xml:space="preserve">Education</w:t>
      </w:r>
    </w:p>
    <w:bookmarkStart w:id="25" w:name="X87d75a76c0080e4e7314d00aca8cf37b29cd62e"/>
    <w:p>
      <w:pPr>
        <w:pStyle w:val="Heading3"/>
      </w:pPr>
      <w:r>
        <w:t xml:space="preserve">Diplôme d’État de Pharmacien – [University Name], Paris, France</w:t>
      </w:r>
    </w:p>
    <w:p>
      <w:pPr>
        <w:pStyle w:val="FirstParagraph"/>
      </w:pPr>
      <w:r>
        <w:rPr>
          <w:iCs/>
          <w:i/>
        </w:rPr>
        <w:t xml:space="preserve">[Year of Graduation]</w:t>
      </w:r>
    </w:p>
    <w:p>
      <w:pPr>
        <w:numPr>
          <w:ilvl w:val="0"/>
          <w:numId w:val="1003"/>
        </w:numPr>
        <w:pStyle w:val="Compact"/>
      </w:pPr>
      <w:r>
        <w:t xml:space="preserve">Completed a 5-year program in pharmacy, including clinical rotations in hospitals and community pharmacies across France.</w:t>
      </w:r>
    </w:p>
    <w:p>
      <w:pPr>
        <w:numPr>
          <w:ilvl w:val="0"/>
          <w:numId w:val="1003"/>
        </w:numPr>
        <w:pStyle w:val="Compact"/>
      </w:pPr>
      <w:r>
        <w:t xml:space="preserve">Specialized in pharmaceutical sciences, pharmacology, and patient care with a focus on French healthcare practices.</w:t>
      </w:r>
    </w:p>
    <w:p>
      <w:pPr>
        <w:numPr>
          <w:ilvl w:val="0"/>
          <w:numId w:val="1003"/>
        </w:numPr>
        <w:pStyle w:val="Compact"/>
      </w:pPr>
      <w:r>
        <w:t xml:space="preserve">Gained hands-on experience through internships at [Notable Pharmacy or Hospital], refining skills in prescription management and public health advocacy.</w:t>
      </w:r>
    </w:p>
    <w:bookmarkEnd w:id="25"/>
    <w:bookmarkStart w:id="26" w:name="Xbd5eab471d0ac881074daabaad2ca354f20e1dc"/>
    <w:p>
      <w:pPr>
        <w:pStyle w:val="Heading3"/>
      </w:pPr>
      <w:r>
        <w:t xml:space="preserve">Master’s Degree in Pharmaceutical Sciences – [University Name], Paris, France</w:t>
      </w:r>
    </w:p>
    <w:p>
      <w:pPr>
        <w:pStyle w:val="FirstParagraph"/>
      </w:pPr>
      <w:r>
        <w:rPr>
          <w:iCs/>
          <w:i/>
        </w:rPr>
        <w:t xml:space="preserve">[Year of Graduation]</w:t>
      </w:r>
    </w:p>
    <w:p>
      <w:pPr>
        <w:numPr>
          <w:ilvl w:val="0"/>
          <w:numId w:val="1004"/>
        </w:numPr>
        <w:pStyle w:val="Compact"/>
      </w:pPr>
      <w:r>
        <w:t xml:space="preserve">Conducted research on drug development and pharmacovigilance, contributing to studies aligned with the European Medicines Agency (EMA) standards.</w:t>
      </w:r>
    </w:p>
    <w:p>
      <w:pPr>
        <w:numPr>
          <w:ilvl w:val="0"/>
          <w:numId w:val="1004"/>
        </w:numPr>
        <w:pStyle w:val="Compact"/>
      </w:pPr>
      <w:r>
        <w:t xml:space="preserve">Published a thesis on "Optimizing Medication Adherence in Chronic Patients: A Case Study in France Paris," highlighting challenges and solutions specific to urban populations.</w:t>
      </w:r>
    </w:p>
    <w:bookmarkEnd w:id="26"/>
    <w:bookmarkEnd w:id="27"/>
    <w:bookmarkStart w:id="28" w:name="skills"/>
    <w:p>
      <w:pPr>
        <w:pStyle w:val="Heading2"/>
      </w:pPr>
      <w:r>
        <w:t xml:space="preserve">Skills</w:t>
      </w:r>
    </w:p>
    <w:p>
      <w:pPr>
        <w:numPr>
          <w:ilvl w:val="0"/>
          <w:numId w:val="1005"/>
        </w:numPr>
        <w:pStyle w:val="Compact"/>
      </w:pPr>
      <w:r>
        <w:rPr>
          <w:bCs/>
          <w:b/>
        </w:rPr>
        <w:t xml:space="preserve">Pharmaceutical Expertise:</w:t>
      </w:r>
      <w:r>
        <w:t xml:space="preserve"> </w:t>
      </w:r>
      <w:r>
        <w:t xml:space="preserve">Proficient in prescription interpretation, drug therapy monitoring, and compounding medications under French regulations.</w:t>
      </w:r>
    </w:p>
    <w:p>
      <w:pPr>
        <w:numPr>
          <w:ilvl w:val="0"/>
          <w:numId w:val="1005"/>
        </w:numPr>
        <w:pStyle w:val="Compact"/>
      </w:pPr>
      <w:r>
        <w:rPr>
          <w:bCs/>
          <w:b/>
        </w:rPr>
        <w:t xml:space="preserve">Patient Counseling:</w:t>
      </w:r>
      <w:r>
        <w:t xml:space="preserve"> </w:t>
      </w:r>
      <w:r>
        <w:t xml:space="preserve">Excellent communication skills to educate patients on medication use, side effects, and lifestyle modifications in France Paris.</w:t>
      </w:r>
    </w:p>
    <w:p>
      <w:pPr>
        <w:numPr>
          <w:ilvl w:val="0"/>
          <w:numId w:val="1005"/>
        </w:numPr>
        <w:pStyle w:val="Compact"/>
      </w:pPr>
      <w:r>
        <w:rPr>
          <w:bCs/>
          <w:b/>
        </w:rPr>
        <w:t xml:space="preserve">Regulatory Compliance:</w:t>
      </w:r>
      <w:r>
        <w:t xml:space="preserve"> </w:t>
      </w:r>
      <w:r>
        <w:t xml:space="preserve">In-depth knowledge of the French Pharmacy Code (Code de la santé publique), Loi Huriet-Sérusclat, and other healthcare laws.</w:t>
      </w:r>
    </w:p>
    <w:p>
      <w:pPr>
        <w:numPr>
          <w:ilvl w:val="0"/>
          <w:numId w:val="1005"/>
        </w:numPr>
        <w:pStyle w:val="Compact"/>
      </w:pPr>
      <w:r>
        <w:rPr>
          <w:bCs/>
          <w:b/>
        </w:rPr>
        <w:t xml:space="preserve">Digital Tools:</w:t>
      </w:r>
      <w:r>
        <w:t xml:space="preserve"> </w:t>
      </w:r>
      <w:r>
        <w:t xml:space="preserve">Experienced in using electronic prescribing systems (e.g., Système d’Information et de Gestion des Soins [SIGS]) and pharmacy management software.</w:t>
      </w:r>
    </w:p>
    <w:p>
      <w:pPr>
        <w:numPr>
          <w:ilvl w:val="0"/>
          <w:numId w:val="1005"/>
        </w:numPr>
        <w:pStyle w:val="Compact"/>
      </w:pPr>
      <w:r>
        <w:rPr>
          <w:bCs/>
          <w:b/>
        </w:rPr>
        <w:t xml:space="preserve">Language Skills:</w:t>
      </w:r>
      <w:r>
        <w:t xml:space="preserve"> </w:t>
      </w:r>
      <w:r>
        <w:t xml:space="preserve">Fluency in French (C1 level) and English, with basic knowledge of Spanish for multicultural patient interactions in Paris.</w:t>
      </w:r>
    </w:p>
    <w:bookmarkEnd w:id="28"/>
    <w:bookmarkStart w:id="29" w:name="certifications"/>
    <w:p>
      <w:pPr>
        <w:pStyle w:val="Heading2"/>
      </w:pPr>
      <w:r>
        <w:t xml:space="preserve">Certifications</w:t>
      </w:r>
    </w:p>
    <w:p>
      <w:pPr>
        <w:numPr>
          <w:ilvl w:val="0"/>
          <w:numId w:val="1006"/>
        </w:numPr>
        <w:pStyle w:val="Compact"/>
      </w:pPr>
      <w:r>
        <w:rPr>
          <w:bCs/>
          <w:b/>
        </w:rPr>
        <w:t xml:space="preserve">Diplôme d’État de Pharmacien – France (DEP):</w:t>
      </w:r>
      <w:r>
        <w:t xml:space="preserve"> </w:t>
      </w:r>
      <w:r>
        <w:t xml:space="preserve">[Year]</w:t>
      </w:r>
    </w:p>
    <w:p>
      <w:pPr>
        <w:numPr>
          <w:ilvl w:val="0"/>
          <w:numId w:val="1006"/>
        </w:numPr>
        <w:pStyle w:val="Compact"/>
      </w:pPr>
      <w:r>
        <w:rPr>
          <w:bCs/>
          <w:b/>
        </w:rPr>
        <w:t xml:space="preserve">Pharmaceutical Safety and Ethics Training:</w:t>
      </w:r>
      <w:r>
        <w:t xml:space="preserve"> </w:t>
      </w:r>
      <w:r>
        <w:t xml:space="preserve">[Institution Name], Paris, France.</w:t>
      </w:r>
    </w:p>
    <w:p>
      <w:pPr>
        <w:numPr>
          <w:ilvl w:val="0"/>
          <w:numId w:val="1006"/>
        </w:numPr>
        <w:pStyle w:val="Compact"/>
      </w:pPr>
      <w:r>
        <w:rPr>
          <w:bCs/>
          <w:b/>
        </w:rPr>
        <w:t xml:space="preserve">Certified in Medication Therapy Management (MTM):</w:t>
      </w:r>
      <w:r>
        <w:t xml:space="preserve"> </w:t>
      </w:r>
      <w:r>
        <w:t xml:space="preserve">[Organization], 2023.</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Ordre des Pharmaciens (French Pharmacists’ Council):</w:t>
      </w:r>
      <w:r>
        <w:t xml:space="preserve"> </w:t>
      </w:r>
      <w:r>
        <w:t xml:space="preserve">Member since [Year], adhering to the Code de déontologie des pharmaciens.</w:t>
      </w:r>
    </w:p>
    <w:p>
      <w:pPr>
        <w:numPr>
          <w:ilvl w:val="0"/>
          <w:numId w:val="1007"/>
        </w:numPr>
        <w:pStyle w:val="Compact"/>
      </w:pPr>
      <w:r>
        <w:rPr>
          <w:bCs/>
          <w:b/>
        </w:rPr>
        <w:t xml:space="preserve">Société Française de Pharmacie (SFP):</w:t>
      </w:r>
      <w:r>
        <w:t xml:space="preserve"> </w:t>
      </w:r>
      <w:r>
        <w:t xml:space="preserve">Active participant in professional development workshops and conferences in Paris.</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at local health fairs in Paris to promote public awareness of medication safety and preventive care.</w:t>
      </w:r>
    </w:p>
    <w:p>
      <w:pPr>
        <w:pStyle w:val="BodyText"/>
      </w:pPr>
      <w:r>
        <w:rPr>
          <w:bCs/>
          <w:b/>
        </w:rPr>
        <w:t xml:space="preserve">Cultural Adaptability:</w:t>
      </w:r>
      <w:r>
        <w:t xml:space="preserve"> </w:t>
      </w:r>
      <w:r>
        <w:t xml:space="preserve">Adept at navigating the unique healthcare needs of diverse populations in France Paris, including expatriates and multicultural communities.</w:t>
      </w:r>
    </w:p>
    <w:p>
      <w:pPr>
        <w:pStyle w:val="BodyText"/>
      </w:pPr>
      <w:r>
        <w:rPr>
          <w:bCs/>
          <w:b/>
        </w:rPr>
        <w:t xml:space="preserve">Passion for Innovation:</w:t>
      </w:r>
      <w:r>
        <w:t xml:space="preserve"> </w:t>
      </w:r>
      <w:r>
        <w:t xml:space="preserve">Actively explores emerging technologies in pharmacy, such as AI-driven drug interaction tools, to improve patient outcomes in urban settings.</w:t>
      </w:r>
    </w:p>
    <w:bookmarkEnd w:id="31"/>
    <w:bookmarkStart w:id="32" w:name="references"/>
    <w:p>
      <w:pPr>
        <w:pStyle w:val="Heading2"/>
      </w:pPr>
      <w:r>
        <w:t xml:space="preserve">References</w:t>
      </w:r>
    </w:p>
    <w:p>
      <w:pPr>
        <w:pStyle w:val="FirstParagraph"/>
      </w:pPr>
      <w:r>
        <w:t xml:space="preserve">Available upon request. Please contact [Your Name] at [Email] or [Phone Number].</w:t>
      </w:r>
    </w:p>
    <w:bookmarkEnd w:id="32"/>
    <w:p>
      <w:pPr>
        <w:pStyle w:val="BodyText"/>
      </w:pPr>
      <w:r>
        <w:t xml:space="preserve">© 2023 [Your Name].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France Paris</dc:title>
  <dc:creator/>
  <dc:language>en</dc:language>
  <cp:keywords/>
  <dcterms:created xsi:type="dcterms:W3CDTF">2026-07-22T15:32:25Z</dcterms:created>
  <dcterms:modified xsi:type="dcterms:W3CDTF">2026-07-22T15:32:25Z</dcterms:modified>
</cp:coreProperties>
</file>

<file path=docProps/custom.xml><?xml version="1.0" encoding="utf-8"?>
<Properties xmlns="http://schemas.openxmlformats.org/officeDocument/2006/custom-properties" xmlns:vt="http://schemas.openxmlformats.org/officeDocument/2006/docPropsVTypes"/>
</file>