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1" w:name="john-doe---pharmacist-israel-tel-aviv"/>
    <w:p>
      <w:pPr>
        <w:pStyle w:val="Heading1"/>
      </w:pPr>
      <w:r>
        <w:t xml:space="preserve">John Doe - Pharmacist | Israel Tel Aviv</w:t>
      </w:r>
    </w:p>
    <w:p>
      <w:pPr>
        <w:pStyle w:val="FirstParagraph"/>
      </w:pPr>
      <w:r>
        <w:rPr>
          <w:bCs/>
          <w:b/>
        </w:rPr>
        <w:t xml:space="preserve">Contact:</w:t>
      </w:r>
      <w:r>
        <w:t xml:space="preserve"> </w:t>
      </w:r>
      <w:r>
        <w:t xml:space="preserve">+972-50-1234567 | john.doe@email.com | Tel Aviv, Israel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Pharmacist with over 8 years of expertise in pharmaceutical services, medication management, and patient care. Specializing in the unique healthcare landscape of Israel Tel Aviv, I am committed to delivering high-quality pharmaceutical solutions that align with the demands of a dynamic urban environment. My background includes roles in community pharmacies, hospital settings, and clinical research, all centered around optimizing medication safety and improving patient outcomes. I am passionate about contributing to the healthcare ecosystem of Tel Aviv while maintaining strict adherence to Israeli regulations and industry standards.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Pharmacy</w:t>
      </w:r>
      <w:r>
        <w:t xml:space="preserve">, Hebrew University of Jerusalem, Israel (Graduated: 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Pharmaceutical Sciences</w:t>
      </w:r>
      <w:r>
        <w:t xml:space="preserve">, Tel Aviv University, Israel (Graduated: 2017)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f38f500322669e2f401be0885de347d67b9fca0"/>
    <w:p>
      <w:pPr>
        <w:pStyle w:val="Heading3"/>
      </w:pPr>
      <w:r>
        <w:t xml:space="preserve">Senior Pharmacist | Alyn Hospital, Tel Aviv, Israel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Managed a team of 5 pharmacists and oversaw the dispensing of over 10,000 prescriptions monthly.</w:t>
      </w:r>
    </w:p>
    <w:p>
      <w:pPr>
        <w:numPr>
          <w:ilvl w:val="0"/>
          <w:numId w:val="1002"/>
        </w:numPr>
        <w:pStyle w:val="Compact"/>
      </w:pPr>
      <w:r>
        <w:t xml:space="preserve">Implemented a digital medication tracking system to reduce errors by 35% in collaboration with the hospital’s IT department.</w:t>
      </w:r>
    </w:p>
    <w:p>
      <w:pPr>
        <w:numPr>
          <w:ilvl w:val="0"/>
          <w:numId w:val="1002"/>
        </w:numPr>
        <w:pStyle w:val="Compact"/>
      </w:pPr>
      <w:r>
        <w:t xml:space="preserve">Provided clinical consultations to medical staff on drug interactions, dosage adjustments, and patient-specific therapy plans in Israel Tel Aviv’s multicultural healthcare setting.</w:t>
      </w:r>
    </w:p>
    <w:p>
      <w:pPr>
        <w:numPr>
          <w:ilvl w:val="0"/>
          <w:numId w:val="1002"/>
        </w:numPr>
        <w:pStyle w:val="Compact"/>
      </w:pPr>
      <w:r>
        <w:t xml:space="preserve">Participated in hospital-wide initiatives to improve medication adherence among chronic disease patients, contributing to a 20% increase in patient satisfaction scores.</w:t>
      </w:r>
    </w:p>
    <w:bookmarkEnd w:id="22"/>
    <w:bookmarkStart w:id="23" w:name="X4a879d927f876ed69d21c74f8f375af39d72e9e"/>
    <w:p>
      <w:pPr>
        <w:pStyle w:val="Heading3"/>
      </w:pPr>
      <w:r>
        <w:t xml:space="preserve">Pharmacist | Maccabi Healthcare Services, Tel Aviv, Israel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Supported over 500 patients monthly with prescription fulfillment, counseling on medication use, and monitoring for adverse effects.</w:t>
      </w:r>
    </w:p>
    <w:p>
      <w:pPr>
        <w:numPr>
          <w:ilvl w:val="0"/>
          <w:numId w:val="1003"/>
        </w:numPr>
        <w:pStyle w:val="Compact"/>
      </w:pPr>
      <w:r>
        <w:t xml:space="preserve">Collaborated with physicians to optimize treatment plans for diabetic and cardiovascular patients in Israel Tel Aviv’s diverse population.</w:t>
      </w:r>
    </w:p>
    <w:p>
      <w:pPr>
        <w:numPr>
          <w:ilvl w:val="0"/>
          <w:numId w:val="1003"/>
        </w:numPr>
        <w:pStyle w:val="Compact"/>
      </w:pPr>
      <w:r>
        <w:t xml:space="preserve">Conducted regular training sessions for pharmacy technicians on new regulations and technologies specific to the Israeli pharmaceutical market.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patient education program focusing on generic medications, reducing costs for insured individuals by 15%.</w:t>
      </w:r>
    </w:p>
    <w:bookmarkEnd w:id="23"/>
    <w:bookmarkStart w:id="24" w:name="X5760c753c3ed4a61551a02eba49bd6f9d2a87c1"/>
    <w:p>
      <w:pPr>
        <w:pStyle w:val="Heading3"/>
      </w:pPr>
      <w:r>
        <w:t xml:space="preserve">Intern Pharmacist | Hadassah Medical Center, Jerusalem, Israel</w:t>
      </w:r>
    </w:p>
    <w:p>
      <w:pPr>
        <w:pStyle w:val="FirstParagraph"/>
      </w:pPr>
      <w:r>
        <w:rPr>
          <w:iCs/>
          <w:i/>
        </w:rPr>
        <w:t xml:space="preserve">July 2014 – May 2015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hospital pharmacy operations, including sterile compounding and chemotherapy preparation.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medication safety protocol for high-risk drugs, adopted by the center’s pharmacology department.</w:t>
      </w:r>
    </w:p>
    <w:p>
      <w:pPr>
        <w:numPr>
          <w:ilvl w:val="0"/>
          <w:numId w:val="1004"/>
        </w:numPr>
        <w:pStyle w:val="Compact"/>
      </w:pPr>
      <w:r>
        <w:t xml:space="preserve">Shadowed senior pharmacists during rounds to understand clinical decision-making processes in Israeli healthcare facilities.</w:t>
      </w:r>
    </w:p>
    <w:bookmarkEnd w:id="24"/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Israel Pharmacy License</w:t>
      </w:r>
      <w:r>
        <w:t xml:space="preserve"> </w:t>
      </w:r>
      <w:r>
        <w:t xml:space="preserve">(Issued by the Israeli Ministry of Health, 2016)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Medication Safety Specialist</w:t>
      </w:r>
      <w:r>
        <w:t xml:space="preserve"> </w:t>
      </w:r>
      <w:r>
        <w:t xml:space="preserve">(American Society of Health-System Pharmacists, 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 </w:t>
      </w:r>
      <w:r>
        <w:t xml:space="preserve">(Israeli Red Cross, 2018)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Pharmaceutical Knowledge:</w:t>
      </w:r>
      <w:r>
        <w:t xml:space="preserve"> </w:t>
      </w:r>
      <w:r>
        <w:t xml:space="preserve">Expertise in drug interactions, pharmacokinetics, and therapeutic drug monitoring.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Skills:</w:t>
      </w:r>
      <w:r>
        <w:t xml:space="preserve"> </w:t>
      </w:r>
      <w:r>
        <w:t xml:space="preserve">Strong ability to conduct patient consultations and provide medication education in both Hebrew and English.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Familiar with Israeli pharmacy management systems (e.g., Medisafe, CliniCal) and electronic prescribing platforms.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Deep understanding of Israeli pharmaceutical laws, including the Pharmacy Law and Drug Administration Regulations.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Effective interpersonal skills to build trust with patients and collaborate with healthcare professionals in Tel Aviv’s fast-paced environment.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Israel Pharmacists Association (IPA)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Israeli Society of Hospital Pharmacists (ISHP)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Tel Aviv University Alumni Network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Hebrew (fluent), English (proficient), Arabic (basic)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pharmacist at a local clinic in Tel Aviv, providing free consultations to underserved populations.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Research Interests:</w:t>
      </w:r>
      <w:r>
        <w:t xml:space="preserve"> </w:t>
      </w:r>
      <w:r>
        <w:t xml:space="preserve">Focus on improving medication adherence among elderly patients in urban settings like Tel Aviv.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+972-50-1234567 or john.doe@email.com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Pharmacist in Israel Tel Aviv</dc:title>
  <dc:creator/>
  <dc:language>en</dc:language>
  <cp:keywords/>
  <dcterms:created xsi:type="dcterms:W3CDTF">2026-09-27T16:26:20Z</dcterms:created>
  <dcterms:modified xsi:type="dcterms:W3CDTF">2026-09-27T16:26:20Z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