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Pharmacist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bookmarkStart w:id="33" w:name="resume-of-a-pharmacist-in-japan-osaka"/>
    <w:p>
      <w:pPr>
        <w:pStyle w:val="Heading1"/>
      </w:pPr>
      <w:r>
        <w:t xml:space="preserve">Resume of a Pharmacist in Japan Osaka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+81-XXX-XXXX-XXXX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Osaka, Japan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licensed Pharmacist with [X years] of experience in pharmaceutical services, specializing in patient care, medication management, and healthcare education. Proficient in Japanese language and customs, with a strong understanding of the Japanese healthcare system. Committed to delivering high-quality pharmaceutical services tailored to the needs of patients in Osaka. Aiming to contribute expertise in pharmacy operations, drug safety compliance, and community health initiatives within Japan's dynamic pharmaceutical landscape.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bachelor-of-science-in-pharmacy"/>
    <w:p>
      <w:pPr>
        <w:pStyle w:val="Heading3"/>
      </w:pPr>
      <w:r>
        <w:t xml:space="preserve">Bachelor of Science in Pharmacy</w:t>
      </w:r>
    </w:p>
    <w:p>
      <w:pPr>
        <w:pStyle w:val="FirstParagraph"/>
      </w:pPr>
      <w:r>
        <w:rPr>
          <w:bCs/>
          <w:b/>
        </w:rPr>
        <w:t xml:space="preserve">University Name:</w:t>
      </w:r>
      <w:r>
        <w:t xml:space="preserve"> </w:t>
      </w:r>
      <w:r>
        <w:t xml:space="preserve">[Your University Name], Osaka, Japan</w:t>
      </w:r>
    </w:p>
    <w:p>
      <w:pPr>
        <w:pStyle w:val="BodyText"/>
      </w:pPr>
      <w:r>
        <w:rPr>
          <w:bCs/>
          <w:b/>
        </w:rPr>
        <w:t xml:space="preserve">Date of Graduation:</w:t>
      </w:r>
      <w:r>
        <w:t xml:space="preserve"> </w:t>
      </w:r>
      <w:r>
        <w:t xml:space="preserve">[Month, Year]</w:t>
      </w:r>
    </w:p>
    <w:p>
      <w:pPr>
        <w:numPr>
          <w:ilvl w:val="0"/>
          <w:numId w:val="1001"/>
        </w:numPr>
        <w:pStyle w:val="Compact"/>
      </w:pPr>
      <w:r>
        <w:t xml:space="preserve">Relevant coursework: Pharmacology, Medicinal Chemistry, Clinical Pharmacy, Pharmaceutical Jurisprudence.</w:t>
      </w:r>
    </w:p>
    <w:p>
      <w:pPr>
        <w:numPr>
          <w:ilvl w:val="0"/>
          <w:numId w:val="1001"/>
        </w:numPr>
        <w:pStyle w:val="Compact"/>
      </w:pPr>
      <w:r>
        <w:t xml:space="preserve">Awarded [Scholarship/Recognition] for academic excellence in pharmaceutical sciences.</w:t>
      </w:r>
    </w:p>
    <w:bookmarkEnd w:id="22"/>
    <w:bookmarkStart w:id="23" w:name="certifications"/>
    <w:p>
      <w:pPr>
        <w:pStyle w:val="Heading3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Pharmacist License (Japan):</w:t>
      </w:r>
      <w:r>
        <w:t xml:space="preserve"> </w:t>
      </w:r>
      <w:r>
        <w:t xml:space="preserve">Registered with the Japanese Ministry of Health, Labour and Welfare (MHLW).</w:t>
      </w:r>
    </w:p>
    <w:p>
      <w:pPr>
        <w:pStyle w:val="BodyText"/>
      </w:pPr>
      <w:r>
        <w:rPr>
          <w:bCs/>
          <w:b/>
        </w:rPr>
        <w:t xml:space="preserve">Japanese Language Proficiency:</w:t>
      </w:r>
      <w:r>
        <w:t xml:space="preserve"> </w:t>
      </w:r>
      <w:r>
        <w:t xml:space="preserve">N1 Certification (Advanced Level).</w:t>
      </w:r>
    </w:p>
    <w:bookmarkEnd w:id="23"/>
    <w:bookmarkEnd w:id="24"/>
    <w:bookmarkStart w:id="28" w:name="professional-experience"/>
    <w:p>
      <w:pPr>
        <w:pStyle w:val="Heading2"/>
      </w:pPr>
      <w:r>
        <w:t xml:space="preserve">Professional Experience</w:t>
      </w:r>
    </w:p>
    <w:bookmarkStart w:id="25" w:name="senior-pharmacist"/>
    <w:p>
      <w:pPr>
        <w:pStyle w:val="Heading3"/>
      </w:pPr>
      <w:r>
        <w:t xml:space="preserve">Senior Pharmacist</w:t>
      </w:r>
    </w:p>
    <w:p>
      <w:pPr>
        <w:pStyle w:val="FirstParagraph"/>
      </w:pPr>
      <w:r>
        <w:rPr>
          <w:bCs/>
          <w:b/>
        </w:rPr>
        <w:t xml:space="preserve">Tokyo General Hospital, Osaka Branch</w:t>
      </w:r>
    </w:p>
    <w:p>
      <w:pPr>
        <w:pStyle w:val="BodyText"/>
      </w:pPr>
      <w:r>
        <w:rPr>
          <w:iCs/>
          <w:i/>
        </w:rPr>
        <w:t xml:space="preserve">March 2018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pharmaceutical care to over [X] patients annually, ensuring accurate medication dispensing and adherence to Japanese pharmaceutical regulations.</w:t>
      </w:r>
    </w:p>
    <w:p>
      <w:pPr>
        <w:numPr>
          <w:ilvl w:val="0"/>
          <w:numId w:val="1002"/>
        </w:numPr>
        <w:pStyle w:val="Compact"/>
      </w:pPr>
      <w:r>
        <w:t xml:space="preserve">Collaborated with physicians and nurses to optimize medication therapy plans, reducing adverse drug reactions by [X]% through regular patient consultations.</w:t>
      </w:r>
    </w:p>
    <w:p>
      <w:pPr>
        <w:numPr>
          <w:ilvl w:val="0"/>
          <w:numId w:val="1002"/>
        </w:numPr>
        <w:pStyle w:val="Compact"/>
      </w:pPr>
      <w:r>
        <w:t xml:space="preserve">Maintained compliance with Japan's Pharmaceutical Affairs Law (PAL) and updated internal protocols for drug storage, labeling, and inventory management.</w:t>
      </w:r>
    </w:p>
    <w:p>
      <w:pPr>
        <w:numPr>
          <w:ilvl w:val="0"/>
          <w:numId w:val="1002"/>
        </w:numPr>
        <w:pStyle w:val="Compact"/>
      </w:pPr>
      <w:r>
        <w:t xml:space="preserve">Trained new pharmacists in the use of Japan’s electronic prescription systems (e.g., e-PharMed) and local healthcare guidelines.</w:t>
      </w:r>
    </w:p>
    <w:p>
      <w:pPr>
        <w:numPr>
          <w:ilvl w:val="0"/>
          <w:numId w:val="1002"/>
        </w:numPr>
        <w:pStyle w:val="Compact"/>
      </w:pPr>
      <w:r>
        <w:t xml:space="preserve">Participated in community health campaigns in Osaka, promoting public awareness of chronic disease management and vaccination programs.</w:t>
      </w:r>
    </w:p>
    <w:bookmarkEnd w:id="25"/>
    <w:bookmarkStart w:id="26" w:name="pharmacist"/>
    <w:p>
      <w:pPr>
        <w:pStyle w:val="Heading3"/>
      </w:pPr>
      <w:r>
        <w:t xml:space="preserve">Pharmacist</w:t>
      </w:r>
    </w:p>
    <w:p>
      <w:pPr>
        <w:pStyle w:val="FirstParagraph"/>
      </w:pPr>
      <w:r>
        <w:rPr>
          <w:bCs/>
          <w:b/>
        </w:rPr>
        <w:t xml:space="preserve">Kagamiya Pharmacy, Osaka City</w:t>
      </w:r>
    </w:p>
    <w:p>
      <w:pPr>
        <w:pStyle w:val="BodyText"/>
      </w:pPr>
      <w:r>
        <w:rPr>
          <w:iCs/>
          <w:i/>
        </w:rPr>
        <w:t xml:space="preserve">June 2015 – February 2018</w:t>
      </w:r>
    </w:p>
    <w:p>
      <w:pPr>
        <w:numPr>
          <w:ilvl w:val="0"/>
          <w:numId w:val="1003"/>
        </w:numPr>
        <w:pStyle w:val="Compact"/>
      </w:pPr>
      <w:r>
        <w:t xml:space="preserve">Managed daily pharmacy operations, including prescription verification, medication counseling, and customer service in a high-volume retail setting.</w:t>
      </w:r>
    </w:p>
    <w:p>
      <w:pPr>
        <w:numPr>
          <w:ilvl w:val="0"/>
          <w:numId w:val="1003"/>
        </w:numPr>
        <w:pStyle w:val="Compact"/>
      </w:pPr>
      <w:r>
        <w:t xml:space="preserve">Conducted drug interaction reviews and provided patient education on proper medication use, contributing to improved treatment outcomes in Osaka’s diverse population.</w:t>
      </w:r>
    </w:p>
    <w:p>
      <w:pPr>
        <w:numPr>
          <w:ilvl w:val="0"/>
          <w:numId w:val="1003"/>
        </w:numPr>
        <w:pStyle w:val="Compact"/>
      </w:pPr>
      <w:r>
        <w:t xml:space="preserve">Developed partnerships with local clinics to streamline referral processes for patients requiring specialized pharmaceutical care.</w:t>
      </w:r>
    </w:p>
    <w:p>
      <w:pPr>
        <w:numPr>
          <w:ilvl w:val="0"/>
          <w:numId w:val="1003"/>
        </w:numPr>
        <w:pStyle w:val="Compact"/>
      </w:pPr>
      <w:r>
        <w:t xml:space="preserve">Ensured adherence to Japan’s strict regulatory standards for drug safety and quality control, maintaining a 100% compliance record.</w:t>
      </w:r>
    </w:p>
    <w:bookmarkEnd w:id="26"/>
    <w:bookmarkStart w:id="27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Hospital of the Japanese Pharmaceutical Association (JPAC), Osaka</w:t>
      </w:r>
    </w:p>
    <w:p>
      <w:pPr>
        <w:pStyle w:val="BodyText"/>
      </w:pPr>
      <w:r>
        <w:rPr>
          <w:iCs/>
          <w:i/>
        </w:rPr>
        <w:t xml:space="preserve">July 2014 – August 2014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hospital pharmacy settings, including compounding sterile and non-sterile preparations under the supervision of senior pharmacists.</w:t>
      </w:r>
    </w:p>
    <w:p>
      <w:pPr>
        <w:numPr>
          <w:ilvl w:val="0"/>
          <w:numId w:val="1004"/>
        </w:numPr>
        <w:pStyle w:val="Compact"/>
      </w:pPr>
      <w:r>
        <w:t xml:space="preserve">Assisted in preparing medication orders for inpatients and participated in multidisciplinary rounds to discuss patient care plans.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Pharmaceutical Expertise:</w:t>
      </w:r>
      <w:r>
        <w:t xml:space="preserve"> </w:t>
      </w:r>
      <w:r>
        <w:t xml:space="preserve">Proficient in drug therapy management, prescription interpretation, and pharmacokinetics.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Fluency in Japanese (N1 level) and English. Basic knowledge of medical terminology in both languages.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Skilled in Japan-specific pharmacy software (e.g., E-Pharm, Med-Net) and electronic health records (EHR).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Strong understanding of Japanese patient care practices, including traditional medicine integration and healthcare ethics.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Excellent interpersonal skills for engaging with patients, healthcare professionals, and community stakeholders in Osaka.</w:t>
      </w:r>
    </w:p>
    <w:bookmarkEnd w:id="29"/>
    <w:bookmarkStart w:id="30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Japanese Pharmaceutical Association (JPA) Certification:</w:t>
      </w:r>
      <w:r>
        <w:t xml:space="preserve"> </w:t>
      </w:r>
      <w:r>
        <w:t xml:space="preserve">Completed advanced training on drug safety and regulatory compliance in Japan.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Continuing Education Courses:</w:t>
      </w:r>
      <w:r>
        <w:t xml:space="preserve"> </w:t>
      </w:r>
      <w:r>
        <w:t xml:space="preserve">Attended workshops on pharmaceutical care in aging populations and diabetes management, tailored to Osaka’s healthcare needs.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CPR &amp; First Aid Certification:</w:t>
      </w:r>
      <w:r>
        <w:t xml:space="preserve"> </w:t>
      </w:r>
      <w:r>
        <w:t xml:space="preserve">Maintained current credentials for emergency response in clinical settings.</w:t>
      </w:r>
    </w:p>
    <w:bookmarkEnd w:id="30"/>
    <w:bookmarkStart w:id="31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Osaka Health Awareness Campaigns:</w:t>
      </w:r>
      <w:r>
        <w:t xml:space="preserve"> </w:t>
      </w:r>
      <w:r>
        <w:t xml:space="preserve">Volunteer pharmacist for local initiatives promoting healthy lifestyles, including hypertension and obesity prevention programs.</w:t>
      </w:r>
    </w:p>
    <w:p>
      <w:pPr>
        <w:pStyle w:val="BodyText"/>
      </w:pPr>
      <w:r>
        <w:rPr>
          <w:bCs/>
          <w:b/>
        </w:rPr>
        <w:t xml:space="preserve">Japanese Pharmaceutical Association (JPA):</w:t>
      </w:r>
      <w:r>
        <w:t xml:space="preserve"> </w:t>
      </w:r>
      <w:r>
        <w:t xml:space="preserve">Active member since [Year], participating in regional forums to advocate for patient-centered pharmaceutical services.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supervisors and colleagues in Japan Osaka are willing to provide detailed recommendations.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a Pharmacist in Japan Osaka</dc:title>
  <dc:creator/>
  <dc:language>en</dc:language>
  <cp:keywords/>
  <dcterms:created xsi:type="dcterms:W3CDTF">2026-09-26T13:52:44Z</dcterms:created>
  <dcterms:modified xsi:type="dcterms:W3CDTF">2026-09-26T13:52:44Z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