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Resume</w:t>
      </w:r>
      <w:r>
        <w:t xml:space="preserve"> </w:t>
      </w:r>
      <w:r>
        <w:t xml:space="preserve">for</w:t>
      </w:r>
      <w:r>
        <w:t xml:space="preserve"> </w:t>
      </w:r>
      <w:r>
        <w:t xml:space="preserve">Kuwait</w:t>
      </w:r>
      <w:r>
        <w:t xml:space="preserve"> </w:t>
      </w:r>
      <w:r>
        <w:t xml:space="preserve">City</w:t>
      </w:r>
    </w:p>
    <w:bookmarkStart w:id="34" w:name="pharmacist-resume"/>
    <w:p>
      <w:pPr>
        <w:pStyle w:val="Heading1"/>
      </w:pPr>
      <w:r>
        <w:t xml:space="preserve">Pharmacist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Al-Faraj</w:t>
      </w:r>
      <w:r>
        <w:br/>
      </w:r>
      <w:r>
        <w:rPr>
          <w:bCs/>
          <w:b/>
        </w:rPr>
        <w:t xml:space="preserve">Email:</w:t>
      </w:r>
      <w:r>
        <w:t xml:space="preserve"> </w:t>
      </w:r>
      <w:r>
        <w:t xml:space="preserve">ahmed.al-faraj@pharmaresume.com</w:t>
      </w:r>
      <w:r>
        <w:br/>
      </w:r>
      <w:r>
        <w:rPr>
          <w:bCs/>
          <w:b/>
        </w:rPr>
        <w:t xml:space="preserve">Phone:</w:t>
      </w:r>
      <w:r>
        <w:t xml:space="preserve"> </w:t>
      </w:r>
      <w:r>
        <w:t xml:space="preserve">+965 1234 5678</w:t>
      </w:r>
      <w:r>
        <w:br/>
      </w:r>
      <w:r>
        <w:rPr>
          <w:bCs/>
          <w:b/>
        </w:rPr>
        <w:t xml:space="preserve">Address:</w:t>
      </w:r>
      <w:r>
        <w:t xml:space="preserve"> </w:t>
      </w:r>
      <w:r>
        <w:t xml:space="preserve">Kuwait City, Kuwait</w:t>
      </w:r>
    </w:p>
    <w:bookmarkEnd w:id="20"/>
    <w:bookmarkStart w:id="21" w:name="professional-summary"/>
    <w:p>
      <w:pPr>
        <w:pStyle w:val="Heading2"/>
      </w:pPr>
      <w:r>
        <w:t xml:space="preserve">Professional Summary</w:t>
      </w:r>
    </w:p>
    <w:p>
      <w:pPr>
        <w:pStyle w:val="FirstParagraph"/>
      </w:pPr>
      <w:r>
        <w:t xml:space="preserve">A dedicated and experienced Pharmacist with over 8 years of expertise in pharmaceutical services, patient care, and healthcare operations. Specialized in providing accurate medication management solutions tailored to the unique needs of the healthcare sector in Kuwait City. Committed to upholding the highest standards of professionalism, ethical practice, and community wellness within the vibrant pharmaceutical landscape of Kuwait. A strong advocate for patient education and collaboration with local healthcare providers to ensure optimal treatment outcomes.</w:t>
      </w:r>
    </w:p>
    <w:bookmarkEnd w:id="21"/>
    <w:bookmarkStart w:id="25" w:name="professional-experience"/>
    <w:p>
      <w:pPr>
        <w:pStyle w:val="Heading2"/>
      </w:pPr>
      <w:r>
        <w:t xml:space="preserve">Professional Experience</w:t>
      </w:r>
    </w:p>
    <w:bookmarkStart w:id="22" w:name="kuwait-city-pharmacy-solutions"/>
    <w:p>
      <w:pPr>
        <w:pStyle w:val="Heading3"/>
      </w:pPr>
      <w:r>
        <w:t xml:space="preserve">Kuwait City Pharmacy Solutions</w:t>
      </w:r>
    </w:p>
    <w:p>
      <w:pPr>
        <w:pStyle w:val="FirstParagraph"/>
      </w:pPr>
      <w:r>
        <w:rPr>
          <w:bCs/>
          <w:b/>
        </w:rPr>
        <w:t xml:space="preserve">Pharmacist</w:t>
      </w:r>
      <w:r>
        <w:t xml:space="preserve"> </w:t>
      </w:r>
      <w:r>
        <w:t xml:space="preserve">| April 2018 – Present</w:t>
      </w:r>
      <w:r>
        <w:br/>
      </w:r>
      <w:r>
        <w:t xml:space="preserve">- Supervised the day-to-day operations of a retail pharmacy in Kuwait City, ensuring compliance with local pharmaceutical regulations and safety protocols.</w:t>
      </w:r>
      <w:r>
        <w:br/>
      </w:r>
      <w:r>
        <w:t xml:space="preserve">- Provided expert medication counseling to patients, emphasizing proper usage, side effects, and drug interactions.</w:t>
      </w:r>
      <w:r>
        <w:br/>
      </w:r>
      <w:r>
        <w:t xml:space="preserve">- Managed inventory systems to maintain optimal stock levels of prescription and over-the-counter medications.</w:t>
      </w:r>
      <w:r>
        <w:br/>
      </w:r>
      <w:r>
        <w:t xml:space="preserve">- Collaborated with physicians and healthcare professionals in Kuwait City to review prescriptions for accuracy and efficacy.</w:t>
      </w:r>
      <w:r>
        <w:br/>
      </w:r>
      <w:r>
        <w:t xml:space="preserve">- Conducted health screenings and vaccinations as part of community wellness programs in Kuwait City.</w:t>
      </w:r>
    </w:p>
    <w:bookmarkEnd w:id="22"/>
    <w:bookmarkStart w:id="23" w:name="al-walid-hospital-pharmacy"/>
    <w:p>
      <w:pPr>
        <w:pStyle w:val="Heading3"/>
      </w:pPr>
      <w:r>
        <w:t xml:space="preserve">Al-Walid Hospital Pharmacy</w:t>
      </w:r>
    </w:p>
    <w:p>
      <w:pPr>
        <w:pStyle w:val="FirstParagraph"/>
      </w:pPr>
      <w:r>
        <w:rPr>
          <w:bCs/>
          <w:b/>
        </w:rPr>
        <w:t xml:space="preserve">Pharmacist</w:t>
      </w:r>
      <w:r>
        <w:t xml:space="preserve"> </w:t>
      </w:r>
      <w:r>
        <w:t xml:space="preserve">| January 2015 – March 2018</w:t>
      </w:r>
      <w:r>
        <w:br/>
      </w:r>
      <w:r>
        <w:t xml:space="preserve">- Delivered high-quality pharmaceutical care to inpatients and outpatients, ensuring timely and accurate medication distribution.</w:t>
      </w:r>
      <w:r>
        <w:br/>
      </w:r>
      <w:r>
        <w:t xml:space="preserve">- Participated in interdisciplinary team meetings to develop individualized treatment plans for patients in Kuwait City.</w:t>
      </w:r>
      <w:r>
        <w:br/>
      </w:r>
      <w:r>
        <w:t xml:space="preserve">- Trained junior pharmacists on hospital protocols, infection control measures, and the use of electronic prescribing systems.</w:t>
      </w:r>
      <w:r>
        <w:br/>
      </w:r>
      <w:r>
        <w:t xml:space="preserve">- Implemented cost-saving initiatives by optimizing procurement processes for generic medications without compromising quality.</w:t>
      </w:r>
    </w:p>
    <w:bookmarkEnd w:id="23"/>
    <w:bookmarkStart w:id="24" w:name="city-health-center-pharmacy"/>
    <w:p>
      <w:pPr>
        <w:pStyle w:val="Heading3"/>
      </w:pPr>
      <w:r>
        <w:t xml:space="preserve">City Health Center Pharmacy</w:t>
      </w:r>
    </w:p>
    <w:p>
      <w:pPr>
        <w:pStyle w:val="FirstParagraph"/>
      </w:pPr>
      <w:r>
        <w:rPr>
          <w:bCs/>
          <w:b/>
        </w:rPr>
        <w:t xml:space="preserve">Pharmacist Intern</w:t>
      </w:r>
      <w:r>
        <w:t xml:space="preserve"> </w:t>
      </w:r>
      <w:r>
        <w:t xml:space="preserve">| June 2014 – December 2014</w:t>
      </w:r>
      <w:r>
        <w:br/>
      </w:r>
      <w:r>
        <w:t xml:space="preserve">- Assisted in dispensing medications and maintaining patient records under the supervision of senior pharmacists.</w:t>
      </w:r>
      <w:r>
        <w:br/>
      </w:r>
      <w:r>
        <w:t xml:space="preserve">- Supported public health campaigns focused on chronic disease management in Kuwait City.</w:t>
      </w:r>
    </w:p>
    <w:bookmarkEnd w:id="24"/>
    <w:bookmarkEnd w:id="25"/>
    <w:bookmarkStart w:id="28" w:name="education"/>
    <w:p>
      <w:pPr>
        <w:pStyle w:val="Heading2"/>
      </w:pPr>
      <w:r>
        <w:t xml:space="preserve">Education</w:t>
      </w:r>
    </w:p>
    <w:bookmarkStart w:id="26" w:name="kuwait-university"/>
    <w:p>
      <w:pPr>
        <w:pStyle w:val="Heading3"/>
      </w:pPr>
      <w:r>
        <w:t xml:space="preserve">Kuwait University</w:t>
      </w:r>
    </w:p>
    <w:p>
      <w:pPr>
        <w:pStyle w:val="FirstParagraph"/>
      </w:pPr>
      <w:r>
        <w:rPr>
          <w:bCs/>
          <w:b/>
        </w:rPr>
        <w:t xml:space="preserve">Bachelor of Pharmacy (B.Pharm)</w:t>
      </w:r>
      <w:r>
        <w:t xml:space="preserve"> </w:t>
      </w:r>
      <w:r>
        <w:t xml:space="preserve">| 2011 – 2014</w:t>
      </w:r>
      <w:r>
        <w:br/>
      </w:r>
      <w:r>
        <w:t xml:space="preserve">- Graduated with honors, focusing on pharmacology, medicinal chemistry, and clinical pharmacy.</w:t>
      </w:r>
      <w:r>
        <w:br/>
      </w:r>
      <w:r>
        <w:t xml:space="preserve">- Participated in research projects related to drug efficacy and patient adherence in Kuwait City.</w:t>
      </w:r>
    </w:p>
    <w:bookmarkEnd w:id="26"/>
    <w:bookmarkStart w:id="27" w:name="kuwait-institute-for-medical-sciences"/>
    <w:p>
      <w:pPr>
        <w:pStyle w:val="Heading3"/>
      </w:pPr>
      <w:r>
        <w:t xml:space="preserve">Kuwait Institute for Medical Sciences</w:t>
      </w:r>
    </w:p>
    <w:p>
      <w:pPr>
        <w:pStyle w:val="FirstParagraph"/>
      </w:pPr>
      <w:r>
        <w:rPr>
          <w:bCs/>
          <w:b/>
        </w:rPr>
        <w:t xml:space="preserve">Advanced Certificate in Pharmaceutical Management</w:t>
      </w:r>
      <w:r>
        <w:t xml:space="preserve"> </w:t>
      </w:r>
      <w:r>
        <w:t xml:space="preserve">| 2016</w:t>
      </w:r>
      <w:r>
        <w:br/>
      </w:r>
      <w:r>
        <w:t xml:space="preserve">- Specialized in healthcare administration, pharmacy law, and quality assurance protocols relevant to Kuwait's pharmaceutical sector.</w:t>
      </w:r>
    </w:p>
    <w:bookmarkEnd w:id="27"/>
    <w:bookmarkEnd w:id="28"/>
    <w:bookmarkStart w:id="29" w:name="certifications-and-licenses"/>
    <w:p>
      <w:pPr>
        <w:pStyle w:val="Heading2"/>
      </w:pPr>
      <w:r>
        <w:t xml:space="preserve">Certifications and Licenses</w:t>
      </w:r>
    </w:p>
    <w:p>
      <w:pPr>
        <w:numPr>
          <w:ilvl w:val="0"/>
          <w:numId w:val="1001"/>
        </w:numPr>
        <w:pStyle w:val="Compact"/>
      </w:pPr>
      <w:r>
        <w:t xml:space="preserve">Kuwait Pharmacy Council License (Registered Pharmacist)</w:t>
      </w:r>
    </w:p>
    <w:p>
      <w:pPr>
        <w:numPr>
          <w:ilvl w:val="0"/>
          <w:numId w:val="1001"/>
        </w:numPr>
        <w:pStyle w:val="Compact"/>
      </w:pPr>
      <w:r>
        <w:t xml:space="preserve">Basic Life Support (BLS) Certification</w:t>
      </w:r>
    </w:p>
    <w:p>
      <w:pPr>
        <w:numPr>
          <w:ilvl w:val="0"/>
          <w:numId w:val="1001"/>
        </w:numPr>
        <w:pStyle w:val="Compact"/>
      </w:pPr>
      <w:r>
        <w:t xml:space="preserve">Advanced Cardiac Life Support (ACLS) Certification</w:t>
      </w:r>
    </w:p>
    <w:p>
      <w:pPr>
        <w:numPr>
          <w:ilvl w:val="0"/>
          <w:numId w:val="1001"/>
        </w:numPr>
        <w:pStyle w:val="Compact"/>
      </w:pPr>
      <w:r>
        <w:t xml:space="preserve">Certificate in Medication Therapy Management (MTM)</w:t>
      </w:r>
    </w:p>
    <w:bookmarkEnd w:id="29"/>
    <w:bookmarkStart w:id="30" w:name="professional-affiliations"/>
    <w:p>
      <w:pPr>
        <w:pStyle w:val="Heading2"/>
      </w:pPr>
      <w:r>
        <w:t xml:space="preserve">Professional Affiliations</w:t>
      </w:r>
    </w:p>
    <w:p>
      <w:pPr>
        <w:numPr>
          <w:ilvl w:val="0"/>
          <w:numId w:val="1002"/>
        </w:numPr>
        <w:pStyle w:val="Compact"/>
      </w:pPr>
      <w:r>
        <w:t xml:space="preserve">Pharmaceutical Association of Kuwait (PAK) – Member since 2015</w:t>
      </w:r>
    </w:p>
    <w:p>
      <w:pPr>
        <w:numPr>
          <w:ilvl w:val="0"/>
          <w:numId w:val="1002"/>
        </w:numPr>
        <w:pStyle w:val="Compact"/>
      </w:pPr>
      <w:r>
        <w:t xml:space="preserve">Kuwait City Pharmacists’ Society – Active participant in local events and workshops</w:t>
      </w:r>
    </w:p>
    <w:p>
      <w:pPr>
        <w:numPr>
          <w:ilvl w:val="0"/>
          <w:numId w:val="1002"/>
        </w:numPr>
        <w:pStyle w:val="Compact"/>
      </w:pPr>
      <w:r>
        <w:t xml:space="preserve">International Pharmaceutical Federation (FIP) – Member for global pharmaceutical trends and best practices</w:t>
      </w:r>
    </w:p>
    <w:bookmarkEnd w:id="30"/>
    <w:bookmarkStart w:id="31" w:name="skills"/>
    <w:p>
      <w:pPr>
        <w:pStyle w:val="Heading2"/>
      </w:pPr>
      <w:r>
        <w:t xml:space="preserve">Skills</w:t>
      </w:r>
    </w:p>
    <w:p>
      <w:pPr>
        <w:numPr>
          <w:ilvl w:val="0"/>
          <w:numId w:val="1003"/>
        </w:numPr>
        <w:pStyle w:val="Compact"/>
      </w:pPr>
      <w:r>
        <w:t xml:space="preserve">Expertise in prescription verification, drug interactions, and dosage calculations.</w:t>
      </w:r>
    </w:p>
    <w:p>
      <w:pPr>
        <w:numPr>
          <w:ilvl w:val="0"/>
          <w:numId w:val="1003"/>
        </w:numPr>
        <w:pStyle w:val="Compact"/>
      </w:pPr>
      <w:r>
        <w:t xml:space="preserve">Proficient in using pharmacy management software (e.g., MedTech, Pharmedica).</w:t>
      </w:r>
    </w:p>
    <w:p>
      <w:pPr>
        <w:numPr>
          <w:ilvl w:val="0"/>
          <w:numId w:val="1003"/>
        </w:numPr>
        <w:pStyle w:val="Compact"/>
      </w:pPr>
      <w:r>
        <w:t xml:space="preserve">Strong communication and interpersonal skills for patient education and team collaboration.</w:t>
      </w:r>
    </w:p>
    <w:p>
      <w:pPr>
        <w:numPr>
          <w:ilvl w:val="0"/>
          <w:numId w:val="1003"/>
        </w:numPr>
        <w:pStyle w:val="Compact"/>
      </w:pPr>
      <w:r>
        <w:t xml:space="preserve">Knowledge of Kuwait's pharmaceutical regulations and healthcare policies.</w:t>
      </w:r>
    </w:p>
    <w:p>
      <w:pPr>
        <w:numPr>
          <w:ilvl w:val="0"/>
          <w:numId w:val="1003"/>
        </w:numPr>
        <w:pStyle w:val="Compact"/>
      </w:pPr>
      <w:r>
        <w:t xml:space="preserve">Clinical pharmacy practices with a focus on chronic disease management.</w:t>
      </w:r>
    </w:p>
    <w:bookmarkEnd w:id="31"/>
    <w:bookmarkStart w:id="32" w:name="additional-information"/>
    <w:p>
      <w:pPr>
        <w:pStyle w:val="Heading2"/>
      </w:pPr>
      <w:r>
        <w:t xml:space="preserve">Additional Information</w:t>
      </w:r>
    </w:p>
    <w:p>
      <w:pPr>
        <w:pStyle w:val="FirstParagraph"/>
      </w:pPr>
      <w:r>
        <w:rPr>
          <w:bCs/>
          <w:b/>
        </w:rPr>
        <w:t xml:space="preserve">Languages:</w:t>
      </w:r>
      <w:r>
        <w:t xml:space="preserve"> </w:t>
      </w:r>
      <w:r>
        <w:t xml:space="preserve">Arabic (Fluent), English (Proficient), French (Basic)</w:t>
      </w:r>
      <w:r>
        <w:br/>
      </w:r>
      <w:r>
        <w:rPr>
          <w:bCs/>
          <w:b/>
        </w:rPr>
        <w:t xml:space="preserve">Volunteer Work:</w:t>
      </w:r>
      <w:r>
        <w:t xml:space="preserve"> </w:t>
      </w:r>
      <w:r>
        <w:t xml:space="preserve">Regularly participates in free health clinics organized by the Kuwait Red Crescent Society in Kuwait City.</w:t>
      </w:r>
      <w:r>
        <w:br/>
      </w:r>
      <w:r>
        <w:rPr>
          <w:bCs/>
          <w:b/>
        </w:rPr>
        <w:t xml:space="preserve">Honors and Awards:</w:t>
      </w:r>
      <w:r>
        <w:t xml:space="preserve"> </w:t>
      </w:r>
      <w:r>
        <w:t xml:space="preserve">Received the "Outstanding Pharmacist of the Year" award from PAK in 2020 for contributions to community healthcare.</w:t>
      </w:r>
    </w:p>
    <w:bookmarkEnd w:id="32"/>
    <w:bookmarkStart w:id="33" w:name="Xe3d3f861727d08088f3cb0e972df52a7553f835"/>
    <w:p>
      <w:pPr>
        <w:pStyle w:val="Heading2"/>
      </w:pPr>
      <w:r>
        <w:t xml:space="preserve">Why Choose Me as a Pharmacist in Kuwait City?</w:t>
      </w:r>
    </w:p>
    <w:p>
      <w:pPr>
        <w:pStyle w:val="FirstParagraph"/>
      </w:pPr>
      <w:r>
        <w:t xml:space="preserve">As a pharmacist deeply rooted in the healthcare ecosystem of Kuwait City, I bring not only technical expertise but also a profound understanding of the cultural and regulatory environment specific to this region. My experience spans both hospital and community pharmacy settings, equipping me to address diverse patient needs efficiently. With a focus on patient-centric care and adherence to Kuwait's pharmaceutical standards, I am committed to enhancing public health outcomes in Kuwait City. Whether through direct patient interaction or strategic pharmaceutical management, I aim to contribute meaningfully to the evolving healthcare landscape of Kuwait.</w:t>
      </w:r>
    </w:p>
    <w:p>
      <w:pPr>
        <w:pStyle w:val="BodyText"/>
      </w:pPr>
      <w:r>
        <w:t xml:space="preserve">Resume for Pharmacist in Kuwait City – Created with dedication and tailored for excellence.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Resume for Kuwait City</dc:title>
  <dc:creator/>
  <dc:language>en</dc:language>
  <cp:keywords/>
  <dcterms:created xsi:type="dcterms:W3CDTF">2026-07-21T08:19:17Z</dcterms:created>
  <dcterms:modified xsi:type="dcterms:W3CDTF">2026-07-21T08:19:17Z</dcterms:modified>
</cp:coreProperties>
</file>

<file path=docProps/custom.xml><?xml version="1.0" encoding="utf-8"?>
<Properties xmlns="http://schemas.openxmlformats.org/officeDocument/2006/custom-properties" xmlns:vt="http://schemas.openxmlformats.org/officeDocument/2006/docPropsVTypes"/>
</file>