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X415e48e71458604af4197288fe24254d71d50c9"/>
    <w:p>
      <w:pPr>
        <w:pStyle w:val="Heading1"/>
      </w:pPr>
      <w:r>
        <w:t xml:space="preserve">Resume for Pharmacist in Morocco Casablanca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l'Étoile, Casablanca, Morocco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linkedin.com/in/ahmedel-moussaoui-pharmacist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professional experience in Morocco, specializing in community pharmacy, pharmaceutical care, and medication management. Proven expertise in delivering high-quality healthcare services to diverse patient populations across Casablanca. A graduate of the Faculty of Medicine and Pharmacy at the University Mohammed V in Rabat, Morocco. Committed to upholding ethical standards and contributing to the advancement of pharmacy practice in Morocco Casablanca.</w:t>
      </w:r>
    </w:p>
    <w:p>
      <w:pPr>
        <w:pStyle w:val="BodyText"/>
      </w:pPr>
      <w:r>
        <w:t xml:space="preserve">As a Pharmacist in Morocco Casablanca, I have consistently demonstrated strong analytical skills, attention to detail, and a patient-centered approach. My work has focused on optimizing medication therapy, ensuring safety compliance with Moroccan pharmacovigilance regulations, and fostering collaborative relationships with healthcare professionals. I am passionate about improving public health outcomes through education and innovation in pharmacy services.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PharmaCenter Casablanca</w:t>
      </w:r>
      <w:r>
        <w:t xml:space="preserve"> </w:t>
      </w:r>
      <w:r>
        <w:t xml:space="preserve">| 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pharmacists and pharmacy technicians, ensuring efficient operations in a high-traffic community pharmacy located in the heart of Casablanca.</w:t>
      </w:r>
    </w:p>
    <w:p>
      <w:pPr>
        <w:numPr>
          <w:ilvl w:val="0"/>
          <w:numId w:val="1001"/>
        </w:numPr>
        <w:pStyle w:val="Compact"/>
      </w:pPr>
      <w:r>
        <w:t xml:space="preserve">Provided clinical consultations to patients, including medication reviews and adherence counseling, with a focus on chronic disease management (e.g., diabetes, hypertension) tailored to the needs of Morocco's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physicians and healthcare providers in Morocco Casablanca to optimize treatment plans and resolve drug-related issues.</w:t>
      </w:r>
    </w:p>
    <w:p>
      <w:pPr>
        <w:numPr>
          <w:ilvl w:val="0"/>
          <w:numId w:val="1001"/>
        </w:numPr>
        <w:pStyle w:val="Compact"/>
      </w:pPr>
      <w:r>
        <w:t xml:space="preserve">Implemented a digital prescription verification system compliant with Moroccan national health regulations, improving accuracy by 25%.</w:t>
      </w:r>
    </w:p>
    <w:p>
      <w:pPr>
        <w:numPr>
          <w:ilvl w:val="0"/>
          <w:numId w:val="1001"/>
        </w:numPr>
        <w:pStyle w:val="Compact"/>
      </w:pPr>
      <w:r>
        <w:t xml:space="preserve">Conducted training sessions for pharmacy staff on the latest Moroccan pharmacovigilance protocols and safety guidelines.</w:t>
      </w:r>
    </w:p>
    <w:bookmarkEnd w:id="22"/>
    <w:bookmarkStart w:id="23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Clinique Dar El-Beida</w:t>
      </w:r>
      <w:r>
        <w:t xml:space="preserve"> </w:t>
      </w:r>
      <w:r>
        <w:t xml:space="preserve">|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Managed inventory and supply chain operations for a private clinic in Casablanca, ensuring timely availability of medications and medical supplies.</w:t>
      </w:r>
    </w:p>
    <w:p>
      <w:pPr>
        <w:numPr>
          <w:ilvl w:val="0"/>
          <w:numId w:val="1002"/>
        </w:numPr>
        <w:pStyle w:val="Compact"/>
      </w:pPr>
      <w:r>
        <w:t xml:space="preserve">Provided over-the-counter medication advice to patients, emphasizing safety and efficacy in accordance with Moroccan pharmaceutical laws.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patient education program on medication use, which was adopted by multiple pharmacies in Morocco Casablanca.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fairs and awareness campaigns to promote public health initiatives across the region.</w:t>
      </w:r>
    </w:p>
    <w:bookmarkEnd w:id="23"/>
    <w:bookmarkStart w:id="24" w:name="pharmacy-intern"/>
    <w:p>
      <w:pPr>
        <w:pStyle w:val="Heading3"/>
      </w:pPr>
      <w:r>
        <w:t xml:space="preserve">Pharmacy Intern</w:t>
      </w:r>
    </w:p>
    <w:p>
      <w:pPr>
        <w:pStyle w:val="FirstParagraph"/>
      </w:pPr>
      <w:r>
        <w:rPr>
          <w:bCs/>
          <w:b/>
        </w:rPr>
        <w:t xml:space="preserve">Hospital Ibn Sina, Casablanca</w:t>
      </w:r>
      <w:r>
        <w:t xml:space="preserve"> </w:t>
      </w:r>
      <w:r>
        <w:t xml:space="preserve">| 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 pharmacy operations, including prescription dispensing, compounding, and sterile preparation.</w:t>
      </w:r>
    </w:p>
    <w:p>
      <w:pPr>
        <w:numPr>
          <w:ilvl w:val="0"/>
          <w:numId w:val="1003"/>
        </w:numPr>
        <w:pStyle w:val="Compact"/>
      </w:pPr>
      <w:r>
        <w:t xml:space="preserve">Supported pharmacists in monitoring adverse drug reactions and contributing to the pharmacovigilance database for Moroccan healthcare facilities.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Pharmacy (B.Pharm)</w:t>
      </w:r>
    </w:p>
    <w:p>
      <w:pPr>
        <w:pStyle w:val="BodyText"/>
      </w:pPr>
      <w:r>
        <w:rPr>
          <w:iCs/>
          <w:i/>
        </w:rPr>
        <w:t xml:space="preserve">Faculty of Medicine and Pharmacy, University Mohammed V, Rabat, Morocco</w:t>
      </w:r>
      <w:r>
        <w:t xml:space="preserve"> </w:t>
      </w:r>
      <w:r>
        <w:t xml:space="preserve">| September 2010 – June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clinical pharmacy and pharmacology.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"Pharmaceutical Care in Chronic Disease Management: A Case Study in Morocco Casablanca."</w:t>
      </w:r>
    </w:p>
    <w:p>
      <w:pPr>
        <w:pStyle w:val="FirstParagraph"/>
      </w:pPr>
      <w:r>
        <w:rPr>
          <w:bCs/>
          <w:b/>
        </w:rPr>
        <w:t xml:space="preserve">Certificate in Pharmaceutical Quality Assurance</w:t>
      </w:r>
    </w:p>
    <w:p>
      <w:pPr>
        <w:pStyle w:val="BodyText"/>
      </w:pPr>
      <w:r>
        <w:rPr>
          <w:iCs/>
          <w:i/>
        </w:rPr>
        <w:t xml:space="preserve">Moroccan Association of Pharmacists (AMP), Casablanca</w:t>
      </w:r>
      <w:r>
        <w:t xml:space="preserve"> </w:t>
      </w:r>
      <w:r>
        <w:t xml:space="preserve">| July 2016 – December 2016</w:t>
      </w:r>
    </w:p>
    <w:p>
      <w:pPr>
        <w:numPr>
          <w:ilvl w:val="0"/>
          <w:numId w:val="1005"/>
        </w:numPr>
        <w:pStyle w:val="Compact"/>
      </w:pPr>
      <w:r>
        <w:t xml:space="preserve">Enhanced knowledge of quality control systems, regulatory compliance, and Good Pharmacy Practices (GPP) in Morocco.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Medication therapy management, prescription interpretation, and drug interaction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Patient counseling, chronic disease management, and health education tailored to Moroccan cultural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pharmacy software (e.g., Medisys, Pharmaplan) and digital prescription systems in Morocco.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understanding of Moroccan pharmaceutical regulations, including the National Pharmacovigilance System.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Pharmacist License (Morocco)</w:t>
      </w:r>
      <w:r>
        <w:t xml:space="preserve"> </w:t>
      </w:r>
      <w:r>
        <w:t xml:space="preserve">| Ministry of Health, Morocco |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| American Heart Association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Clinical Pharmacist (CCP)</w:t>
      </w:r>
      <w:r>
        <w:t xml:space="preserve"> </w:t>
      </w:r>
      <w:r>
        <w:t xml:space="preserve">| Moroccan Board of Pharmacy |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Moroccan Association of Pharmacists (AMP)</w:t>
      </w:r>
      <w:r>
        <w:t xml:space="preserve"> </w:t>
      </w:r>
      <w:r>
        <w:t xml:space="preserve">|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Pharmaceutical Council (APC)</w:t>
      </w:r>
      <w:r>
        <w:t xml:space="preserve"> </w:t>
      </w:r>
      <w:r>
        <w:t xml:space="preserve">| Active participant in regional pharmacy forums and workshops.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"Medication Safety Initiative in Casablanca"</w:t>
      </w:r>
      <w:r>
        <w:t xml:space="preserve"> </w:t>
      </w:r>
      <w:r>
        <w:t xml:space="preserve">| 2020</w:t>
      </w:r>
    </w:p>
    <w:p>
      <w:pPr>
        <w:numPr>
          <w:ilvl w:val="0"/>
          <w:numId w:val="1009"/>
        </w:numPr>
        <w:pStyle w:val="Compact"/>
      </w:pPr>
      <w:r>
        <w:t xml:space="preserve">Launched a local project to reduce medication errors by implementing standardized labeling and patient education tools.</w:t>
      </w:r>
    </w:p>
    <w:p>
      <w:pPr>
        <w:numPr>
          <w:ilvl w:val="0"/>
          <w:numId w:val="1009"/>
        </w:numPr>
        <w:pStyle w:val="Compact"/>
      </w:pPr>
      <w:r>
        <w:t xml:space="preserve">Collaborated with pharmacies across Morocco Casablanca to distribute free informational pamphlets on safe medication use.</w:t>
      </w:r>
    </w:p>
    <w:p>
      <w:pPr>
        <w:pStyle w:val="FirstParagraph"/>
      </w:pPr>
      <w:r>
        <w:rPr>
          <w:bCs/>
          <w:b/>
        </w:rPr>
        <w:t xml:space="preserve">"Pharmacy Outreach Program"</w:t>
      </w:r>
      <w:r>
        <w:t xml:space="preserve"> </w:t>
      </w:r>
      <w:r>
        <w:t xml:space="preserve">| 2017</w:t>
      </w:r>
    </w:p>
    <w:p>
      <w:pPr>
        <w:numPr>
          <w:ilvl w:val="0"/>
          <w:numId w:val="1010"/>
        </w:numPr>
        <w:pStyle w:val="Compact"/>
      </w:pPr>
      <w:r>
        <w:t xml:space="preserve">Organized mobile pharmacy services for underserved communities in the outskirts of Casablanca, providing essential medications and health screenings.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via email or phone for references from colleagues in Morocco Casablanca, including hospital administrators and healthcare providers.</w:t>
      </w:r>
    </w:p>
    <w:bookmarkEnd w:id="31"/>
    <w:p>
      <w:pPr>
        <w:pStyle w:val="BodyText"/>
      </w:pPr>
      <w:r>
        <w:t xml:space="preserve">© 2023 Ahmed El-Moussaoui | Pharmacist in Morocco Casablanca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Morocco Casablanca</dc:title>
  <dc:creator/>
  <dc:language>en</dc:language>
  <cp:keywords/>
  <dcterms:created xsi:type="dcterms:W3CDTF">2026-07-22T22:06:07Z</dcterms:created>
  <dcterms:modified xsi:type="dcterms:W3CDTF">2026-07-22T22:06:07Z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