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Myanmar</w:t>
      </w:r>
      <w:r>
        <w:t xml:space="preserve"> </w:t>
      </w:r>
      <w:r>
        <w:t xml:space="preserve">Yangon</w:t>
      </w:r>
    </w:p>
    <w:bookmarkStart w:id="33"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Yangon, Myanmar</w:t>
      </w:r>
      <w:r>
        <w:br/>
      </w:r>
      <w:r>
        <w:rPr>
          <w:bCs/>
          <w:b/>
        </w:rPr>
        <w:t xml:space="preserve">Email:</w:t>
      </w:r>
      <w:r>
        <w:t xml:space="preserve"> </w:t>
      </w:r>
      <w:r>
        <w:t xml:space="preserve">aungmyint.pharmacist@gmail.com</w:t>
      </w:r>
      <w:r>
        <w:br/>
      </w:r>
      <w:r>
        <w:rPr>
          <w:bCs/>
          <w:b/>
        </w:rPr>
        <w:t xml:space="preserve">Phone:</w:t>
      </w:r>
      <w:r>
        <w:t xml:space="preserve"> </w:t>
      </w:r>
      <w:r>
        <w:t xml:space="preserve">+95 9 123456789</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hands-on experience in pharmaceutical care, medication management, and community health services in Myanmar Yangon. A graduate of [University Name], I am passionate about delivering high-quality healthcare solutions to patients while adhering to local regulations and ethical standards. My expertise includes prescription validation, drug information counseling, inventory management, and collaboration with healthcare professionals to optimize patient outcomes. I aim to contribute my skills as a Pharmacist in Myanmar Yangon, where I can support the growing demand for accessible and reliable pharmaceutical services.</w:t>
      </w:r>
    </w:p>
    <w:bookmarkEnd w:id="21"/>
    <w:bookmarkStart w:id="25"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bCs/>
          <w:b/>
        </w:rPr>
        <w:t xml:space="preserve">Pharmacity Yangon</w:t>
      </w:r>
      <w:r>
        <w:t xml:space="preserve">, Yangon, Myanmar</w:t>
      </w:r>
      <w:r>
        <w:br/>
      </w:r>
      <w:r>
        <w:rPr>
          <w:iCs/>
          <w:i/>
        </w:rPr>
        <w:t xml:space="preserve">Jan 2018 – Present</w:t>
      </w:r>
    </w:p>
    <w:p>
      <w:pPr>
        <w:numPr>
          <w:ilvl w:val="0"/>
          <w:numId w:val="1001"/>
        </w:numPr>
        <w:pStyle w:val="Compact"/>
      </w:pPr>
      <w:r>
        <w:t xml:space="preserve">Managed daily pharmacy operations, including prescription verification, medication dispensing, and patient counseling in accordance with Myanmar's pharmaceutical laws.</w:t>
      </w:r>
    </w:p>
    <w:p>
      <w:pPr>
        <w:numPr>
          <w:ilvl w:val="0"/>
          <w:numId w:val="1001"/>
        </w:numPr>
        <w:pStyle w:val="Compact"/>
      </w:pPr>
      <w:r>
        <w:t xml:space="preserve">Provided expert advice to patients and healthcare providers on drug interactions, dosage adjustments, and therapeutic alternatives tailored to the needs of Yangon's diverse population.</w:t>
      </w:r>
    </w:p>
    <w:p>
      <w:pPr>
        <w:numPr>
          <w:ilvl w:val="0"/>
          <w:numId w:val="1001"/>
        </w:numPr>
        <w:pStyle w:val="Compact"/>
      </w:pPr>
      <w:r>
        <w:t xml:space="preserve">Collaborated with physicians and nurses at local hospitals in Yangon to ensure safe and effective medication use for inpatients and outpatients.</w:t>
      </w:r>
    </w:p>
    <w:p>
      <w:pPr>
        <w:numPr>
          <w:ilvl w:val="0"/>
          <w:numId w:val="1001"/>
        </w:numPr>
        <w:pStyle w:val="Compact"/>
      </w:pPr>
      <w:r>
        <w:t xml:space="preserve">Conducted regular audits of inventory systems to minimize waste, ensure compliance with Myanmar's drug regulatory standards, and maintain optimal stock levels.</w:t>
      </w:r>
    </w:p>
    <w:p>
      <w:pPr>
        <w:numPr>
          <w:ilvl w:val="0"/>
          <w:numId w:val="1001"/>
        </w:numPr>
        <w:pStyle w:val="Compact"/>
      </w:pPr>
      <w:r>
        <w:t xml:space="preserve">Trained junior pharmacists and pharmacy technicians on modern pharmaceutical practices relevant to the Myanmar Yangon market.</w:t>
      </w:r>
    </w:p>
    <w:bookmarkEnd w:id="22"/>
    <w:bookmarkStart w:id="23" w:name="pharmacist"/>
    <w:p>
      <w:pPr>
        <w:pStyle w:val="Heading3"/>
      </w:pPr>
      <w:r>
        <w:t xml:space="preserve">Pharmacist</w:t>
      </w:r>
    </w:p>
    <w:p>
      <w:pPr>
        <w:pStyle w:val="FirstParagraph"/>
      </w:pPr>
      <w:r>
        <w:rPr>
          <w:bCs/>
          <w:b/>
        </w:rPr>
        <w:t xml:space="preserve">Mandalay General Hospital</w:t>
      </w:r>
      <w:r>
        <w:t xml:space="preserve">, Mandalay, Myanmar (Relocated to Yangon in 2017)</w:t>
      </w:r>
      <w:r>
        <w:br/>
      </w:r>
      <w:r>
        <w:rPr>
          <w:iCs/>
          <w:i/>
        </w:rPr>
        <w:t xml:space="preserve">Jun 2014 – Dec 2017</w:t>
      </w:r>
    </w:p>
    <w:p>
      <w:pPr>
        <w:numPr>
          <w:ilvl w:val="0"/>
          <w:numId w:val="1002"/>
        </w:numPr>
        <w:pStyle w:val="Compact"/>
      </w:pPr>
      <w:r>
        <w:t xml:space="preserve">Supervised the preparation and distribution of medications across multiple departments, ensuring adherence to Myanmar's healthcare protocols.</w:t>
      </w:r>
    </w:p>
    <w:p>
      <w:pPr>
        <w:numPr>
          <w:ilvl w:val="0"/>
          <w:numId w:val="1002"/>
        </w:numPr>
        <w:pStyle w:val="Compact"/>
      </w:pPr>
      <w:r>
        <w:t xml:space="preserve">Developed patient education materials in Burmese and English to enhance medication literacy among Yangon residents.</w:t>
      </w:r>
    </w:p>
    <w:p>
      <w:pPr>
        <w:numPr>
          <w:ilvl w:val="0"/>
          <w:numId w:val="1002"/>
        </w:numPr>
        <w:pStyle w:val="Compact"/>
      </w:pPr>
      <w:r>
        <w:t xml:space="preserve">Participated in health outreach programs in Yangon, providing free consultations and promoting preventive care initiatives.</w:t>
      </w:r>
    </w:p>
    <w:p>
      <w:pPr>
        <w:numPr>
          <w:ilvl w:val="0"/>
          <w:numId w:val="1002"/>
        </w:numPr>
        <w:pStyle w:val="Compact"/>
      </w:pPr>
      <w:r>
        <w:t xml:space="preserve">Implemented electronic prescribing systems to streamline workflows and reduce errors, aligning with Myanmar's digital healthcare transformation efforts.</w:t>
      </w:r>
    </w:p>
    <w:bookmarkEnd w:id="23"/>
    <w:bookmarkStart w:id="24" w:name="intern-pharmacist"/>
    <w:p>
      <w:pPr>
        <w:pStyle w:val="Heading3"/>
      </w:pPr>
      <w:r>
        <w:t xml:space="preserve">Intern Pharmacist</w:t>
      </w:r>
    </w:p>
    <w:p>
      <w:pPr>
        <w:pStyle w:val="FirstParagraph"/>
      </w:pPr>
      <w:r>
        <w:rPr>
          <w:bCs/>
          <w:b/>
        </w:rPr>
        <w:t xml:space="preserve">Yangon General Hospital</w:t>
      </w:r>
      <w:r>
        <w:t xml:space="preserve">, Yangon, Myanmar</w:t>
      </w:r>
      <w:r>
        <w:br/>
      </w:r>
      <w:r>
        <w:rPr>
          <w:iCs/>
          <w:i/>
        </w:rPr>
        <w:t xml:space="preserve">Jun 2012 – May 2014</w:t>
      </w:r>
    </w:p>
    <w:p>
      <w:pPr>
        <w:numPr>
          <w:ilvl w:val="0"/>
          <w:numId w:val="1003"/>
        </w:numPr>
        <w:pStyle w:val="Compact"/>
      </w:pPr>
      <w:r>
        <w:t xml:space="preserve">Gained foundational knowledge in pharmaceutical operations, including compounding, labeling, and quality control under supervision.</w:t>
      </w:r>
    </w:p>
    <w:p>
      <w:pPr>
        <w:numPr>
          <w:ilvl w:val="0"/>
          <w:numId w:val="1003"/>
        </w:numPr>
        <w:pStyle w:val="Compact"/>
      </w:pPr>
      <w:r>
        <w:t xml:space="preserve">Assisted in the administration of medications to patients across various wards, ensuring safety and accuracy.</w:t>
      </w:r>
    </w:p>
    <w:p>
      <w:pPr>
        <w:numPr>
          <w:ilvl w:val="0"/>
          <w:numId w:val="1003"/>
        </w:numPr>
        <w:pStyle w:val="Compact"/>
      </w:pPr>
      <w:r>
        <w:t xml:space="preserve">Supported hospital staff with drug inventory management and documentation processes compliant with Myanmar's regulatory framework.</w:t>
      </w:r>
    </w:p>
    <w:bookmarkEnd w:id="24"/>
    <w:bookmarkEnd w:id="25"/>
    <w:bookmarkStart w:id="28" w:name="education"/>
    <w:p>
      <w:pPr>
        <w:pStyle w:val="Heading2"/>
      </w:pPr>
      <w:r>
        <w:t xml:space="preserve">Education</w:t>
      </w:r>
    </w:p>
    <w:bookmarkStart w:id="26" w:name="bachelor-of-pharmacy-b.pharm"/>
    <w:p>
      <w:pPr>
        <w:pStyle w:val="Heading3"/>
      </w:pPr>
      <w:r>
        <w:t xml:space="preserve">Bachelor of Pharmacy (B.Pharm)</w:t>
      </w:r>
    </w:p>
    <w:p>
      <w:pPr>
        <w:pStyle w:val="FirstParagraph"/>
      </w:pPr>
      <w:r>
        <w:rPr>
          <w:bCs/>
          <w:b/>
        </w:rPr>
        <w:t xml:space="preserve">University of Medicine 1, Yangon</w:t>
      </w:r>
      <w:r>
        <w:t xml:space="preserve">, Myanmar</w:t>
      </w:r>
      <w:r>
        <w:br/>
      </w:r>
      <w:r>
        <w:rPr>
          <w:iCs/>
          <w:i/>
        </w:rPr>
        <w:t xml:space="preserve">Graduated: 2012</w:t>
      </w:r>
    </w:p>
    <w:p>
      <w:pPr>
        <w:numPr>
          <w:ilvl w:val="0"/>
          <w:numId w:val="1004"/>
        </w:numPr>
        <w:pStyle w:val="Compact"/>
      </w:pPr>
      <w:r>
        <w:t xml:space="preserve">Specialized in pharmacology, medicinal chemistry, and clinical pharmacy with a focus on Myanmar's healthcare challenges.</w:t>
      </w:r>
    </w:p>
    <w:p>
      <w:pPr>
        <w:numPr>
          <w:ilvl w:val="0"/>
          <w:numId w:val="1004"/>
        </w:numPr>
        <w:pStyle w:val="Compact"/>
      </w:pPr>
      <w:r>
        <w:t xml:space="preserve">Pursued additional certifications in pharmaceutical care and patient safety through workshops organized by the Myanmar Pharmacy Council.</w:t>
      </w:r>
    </w:p>
    <w:bookmarkEnd w:id="26"/>
    <w:bookmarkStart w:id="27" w:name="Xf9edf222791cf743083e8b7b5d12f9ce65b8893"/>
    <w:p>
      <w:pPr>
        <w:pStyle w:val="Heading3"/>
      </w:pPr>
      <w:r>
        <w:t xml:space="preserve">Postgraduate Certificate in Pharmaceutical Management</w:t>
      </w:r>
    </w:p>
    <w:p>
      <w:pPr>
        <w:pStyle w:val="FirstParagraph"/>
      </w:pPr>
      <w:r>
        <w:rPr>
          <w:bCs/>
          <w:b/>
        </w:rPr>
        <w:t xml:space="preserve">Asian Institute of Technology, Thailand</w:t>
      </w:r>
      <w:r>
        <w:br/>
      </w:r>
      <w:r>
        <w:rPr>
          <w:iCs/>
          <w:i/>
        </w:rPr>
        <w:t xml:space="preserve">Graduated: 2016</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Registered Pharmacist with the Myanmar Pharmacy Council (License No. [X])</w:t>
      </w:r>
    </w:p>
    <w:p>
      <w:pPr>
        <w:numPr>
          <w:ilvl w:val="0"/>
          <w:numId w:val="1005"/>
        </w:numPr>
        <w:pStyle w:val="Compact"/>
      </w:pPr>
      <w:r>
        <w:t xml:space="preserve">Certified in Medication Safety Practices by the International Pharmaceutical Federation (FIP)</w:t>
      </w:r>
    </w:p>
    <w:p>
      <w:pPr>
        <w:numPr>
          <w:ilvl w:val="0"/>
          <w:numId w:val="1005"/>
        </w:numPr>
        <w:pStyle w:val="Compact"/>
      </w:pPr>
      <w:r>
        <w:t xml:space="preserve">Completed training on Good Pharmacovigilance Practices (GVP) aligned with WHO standards.</w:t>
      </w:r>
    </w:p>
    <w:p>
      <w:pPr>
        <w:numPr>
          <w:ilvl w:val="0"/>
          <w:numId w:val="1005"/>
        </w:numPr>
        <w:pStyle w:val="Compact"/>
      </w:pPr>
      <w:r>
        <w:t xml:space="preserve">Attended seminars on emerging pharmaceutical trends in Southeast Asia, including Yangon's expanding healthcare sector.</w:t>
      </w:r>
    </w:p>
    <w:bookmarkEnd w:id="29"/>
    <w:bookmarkStart w:id="30" w:name="skills"/>
    <w:p>
      <w:pPr>
        <w:pStyle w:val="Heading2"/>
      </w:pPr>
      <w:r>
        <w:t xml:space="preserve">Skills</w:t>
      </w:r>
    </w:p>
    <w:p>
      <w:pPr>
        <w:numPr>
          <w:ilvl w:val="0"/>
          <w:numId w:val="1006"/>
        </w:numPr>
        <w:pStyle w:val="Compact"/>
      </w:pPr>
      <w:r>
        <w:t xml:space="preserve">Expertise in Myanmar's pharmaceutical regulations and drug licensing processes.</w:t>
      </w:r>
    </w:p>
    <w:p>
      <w:pPr>
        <w:numPr>
          <w:ilvl w:val="0"/>
          <w:numId w:val="1006"/>
        </w:numPr>
        <w:pStyle w:val="Compact"/>
      </w:pPr>
      <w:r>
        <w:t xml:space="preserve">Fluent in Burmese, English, and basic knowledge of Chinese for patient communication in Yangon.</w:t>
      </w:r>
    </w:p>
    <w:p>
      <w:pPr>
        <w:numPr>
          <w:ilvl w:val="0"/>
          <w:numId w:val="1006"/>
        </w:numPr>
        <w:pStyle w:val="Compact"/>
      </w:pPr>
      <w:r>
        <w:t xml:space="preserve">Proficient in pharmacy software (e.g., Medisoft, Cerner) and electronic health records (EHR).</w:t>
      </w:r>
    </w:p>
    <w:p>
      <w:pPr>
        <w:numPr>
          <w:ilvl w:val="0"/>
          <w:numId w:val="1006"/>
        </w:numPr>
        <w:pStyle w:val="Compact"/>
      </w:pPr>
      <w:r>
        <w:t xml:space="preserve">Strong analytical skills for interpreting prescriptions and identifying potential drug interactions.</w:t>
      </w:r>
    </w:p>
    <w:p>
      <w:pPr>
        <w:numPr>
          <w:ilvl w:val="0"/>
          <w:numId w:val="1006"/>
        </w:numPr>
        <w:pStyle w:val="Compact"/>
      </w:pPr>
      <w:r>
        <w:t xml:space="preserve">Demonstrated leadership in managing pharmacy teams and mentoring junior staff in Yangon.</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Burmese (Fluent), English (Proficient), Chinese (Basic)</w:t>
      </w:r>
      <w:r>
        <w:br/>
      </w:r>
      <w:r>
        <w:rPr>
          <w:bCs/>
          <w:b/>
        </w:rPr>
        <w:t xml:space="preserve">Volunteer Work:</w:t>
      </w:r>
      <w:r>
        <w:t xml:space="preserve"> </w:t>
      </w:r>
      <w:r>
        <w:t xml:space="preserve">Active member of the Yangon Community Health Initiative, providing free medication consultations to underserved populations.</w:t>
      </w:r>
      <w:r>
        <w:br/>
      </w:r>
      <w:r>
        <w:rPr>
          <w:bCs/>
          <w:b/>
        </w:rPr>
        <w:t xml:space="preserve">Professional Affiliations:</w:t>
      </w:r>
      <w:r>
        <w:t xml:space="preserve"> </w:t>
      </w:r>
      <w:r>
        <w:t xml:space="preserve">Member of the Myanmar Pharmacists Association and the Southeast Asian Pharmaceutical Federation.</w:t>
      </w:r>
    </w:p>
    <w:bookmarkEnd w:id="31"/>
    <w:bookmarkStart w:id="32" w:name="references"/>
    <w:p>
      <w:pPr>
        <w:pStyle w:val="Heading2"/>
      </w:pPr>
      <w:r>
        <w:t xml:space="preserve">References</w:t>
      </w:r>
    </w:p>
    <w:p>
      <w:pPr>
        <w:pStyle w:val="FirstParagraph"/>
      </w:pPr>
      <w:r>
        <w:t xml:space="preserve">Available upon request. Please contact [Name] at [Email/Phone] for references from past supervisors in Myanmar Yangon.</w:t>
      </w:r>
    </w:p>
    <w:bookmarkEnd w:id="32"/>
    <w:p>
      <w:pPr>
        <w:pStyle w:val="BodyText"/>
      </w:pPr>
      <w:r>
        <w:t xml:space="preserve">© 2023 Aung Myint.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Myanmar Yangon</dc:title>
  <dc:creator/>
  <dc:language>en</dc:language>
  <cp:keywords/>
  <dcterms:created xsi:type="dcterms:W3CDTF">2025-12-12T10:29:58Z</dcterms:created>
  <dcterms:modified xsi:type="dcterms:W3CDTF">2025-12-12T10:29:58Z</dcterms:modified>
</cp:coreProperties>
</file>

<file path=docProps/custom.xml><?xml version="1.0" encoding="utf-8"?>
<Properties xmlns="http://schemas.openxmlformats.org/officeDocument/2006/custom-properties" xmlns:vt="http://schemas.openxmlformats.org/officeDocument/2006/docPropsVTypes"/>
</file>