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Xfe0ddf52293a3addc6bde46486cf4c1897b8840"/>
    <w:p>
      <w:pPr>
        <w:pStyle w:val="Heading1"/>
      </w:pPr>
      <w:r>
        <w:t xml:space="preserve">Resume: Pharmacist in New Zealand Wellington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[X years] of expertise in pharmaceutical care, medication management, and patient counseling. Proficient in operating within the regulatory framework of New Zealand’s healthcare system. Committed to delivering high-quality services tailored to the needs of Wellington’s diverse community. Passionate about fostering health equity, promoting preventive care, and collaborating with healthcare professionals to ensure safe and effective treatment outcomes.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Otara Pharmacy (Wellington)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community pharmacy, ensuring compliance with New Zealand Pharmacy Council (NZPC) standards and local regulations.</w:t>
      </w:r>
    </w:p>
    <w:p>
      <w:pPr>
        <w:numPr>
          <w:ilvl w:val="0"/>
          <w:numId w:val="1001"/>
        </w:numPr>
        <w:pStyle w:val="Compact"/>
      </w:pPr>
      <w:r>
        <w:t xml:space="preserve">Provided accurate medication dispensing, dosage calculations, and patient counseling on drug interactions and side effects.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practitioners (GPs) to optimize patient treatment plans and resolve prescription-related queries efficiently.</w:t>
      </w:r>
    </w:p>
    <w:p>
      <w:pPr>
        <w:numPr>
          <w:ilvl w:val="0"/>
          <w:numId w:val="1001"/>
        </w:numPr>
        <w:pStyle w:val="Compact"/>
      </w:pPr>
      <w:r>
        <w:t xml:space="preserve">Implemented inventory management systems to reduce waste and improve stock turnover, contributing to a 15% cost-saving initiative in [Year].</w:t>
      </w:r>
    </w:p>
    <w:p>
      <w:pPr>
        <w:numPr>
          <w:ilvl w:val="0"/>
          <w:numId w:val="1001"/>
        </w:numPr>
        <w:pStyle w:val="Compact"/>
      </w:pPr>
      <w:r>
        <w:t xml:space="preserve">Supported the Wellington community through health awareness campaigns, including diabetes screening and smoking cessation programs.</w:t>
      </w:r>
    </w:p>
    <w:bookmarkEnd w:id="22"/>
    <w:bookmarkStart w:id="23" w:name="pharmaceutical-intern"/>
    <w:p>
      <w:pPr>
        <w:pStyle w:val="Heading3"/>
      </w:pPr>
      <w:r>
        <w:t xml:space="preserve">Pharmaceutical Intern</w:t>
      </w:r>
    </w:p>
    <w:p>
      <w:pPr>
        <w:pStyle w:val="FirstParagraph"/>
      </w:pPr>
      <w:r>
        <w:rPr>
          <w:bCs/>
          <w:b/>
        </w:rPr>
        <w:t xml:space="preserve">Wellington Regional Hospital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hospital pharmacy operations, including compounding sterile and non-sterile preparations under strict aseptic techniques.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medication safety protocols to minimize errors in high-pressure clinical settings.</w:t>
      </w:r>
    </w:p>
    <w:p>
      <w:pPr>
        <w:numPr>
          <w:ilvl w:val="0"/>
          <w:numId w:val="1002"/>
        </w:numPr>
        <w:pStyle w:val="Compact"/>
      </w:pPr>
      <w:r>
        <w:t xml:space="preserve">Conducted drug utilization reviews (DURs) to ensure adherence to evidence-based guidelines and cost-effective prescribing practices.</w:t>
      </w:r>
    </w:p>
    <w:p>
      <w:pPr>
        <w:numPr>
          <w:ilvl w:val="0"/>
          <w:numId w:val="1002"/>
        </w:numPr>
        <w:pStyle w:val="Compact"/>
      </w:pPr>
      <w:r>
        <w:t xml:space="preserve">Participated in multidisciplinary team meetings, providing expert advice on pharmacotherapy for patients with complex medical conditions.</w:t>
      </w:r>
    </w:p>
    <w:bookmarkEnd w:id="23"/>
    <w:bookmarkStart w:id="24" w:name="community-pharmacy-assistant"/>
    <w:p>
      <w:pPr>
        <w:pStyle w:val="Heading3"/>
      </w:pPr>
      <w:r>
        <w:t xml:space="preserve">Community Pharmacy Assistant</w:t>
      </w:r>
    </w:p>
    <w:p>
      <w:pPr>
        <w:pStyle w:val="FirstParagraph"/>
      </w:pPr>
      <w:r>
        <w:rPr>
          <w:bCs/>
          <w:b/>
        </w:rPr>
        <w:t xml:space="preserve">Mt. Victoria Pharmacy (Wellington)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pharmacists in managing prescription fulfillment, over-the-counter (OTC) product recommendations, and customer service.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patient education brochure on medication adherence for chronic disease management in Wellington’s aging population.</w:t>
      </w:r>
    </w:p>
    <w:p>
      <w:pPr>
        <w:numPr>
          <w:ilvl w:val="0"/>
          <w:numId w:val="1003"/>
        </w:numPr>
        <w:pStyle w:val="Compact"/>
      </w:pPr>
      <w:r>
        <w:t xml:space="preserve">Maintained accurate records of pharmaceutical transactions and ensured compliance with New Zealand’s Medicines Act 1981.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pharmacy-hons"/>
    <w:p>
      <w:pPr>
        <w:pStyle w:val="Heading3"/>
      </w:pPr>
      <w:r>
        <w:t xml:space="preserve">Bachelor of Pharmacy (Hons)</w:t>
      </w:r>
    </w:p>
    <w:p>
      <w:pPr>
        <w:pStyle w:val="FirstParagraph"/>
      </w:pPr>
      <w:r>
        <w:rPr>
          <w:bCs/>
          <w:b/>
        </w:rPr>
        <w:t xml:space="preserve">University of Otago, Dunedin, New Zealand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Courses in pharmacology, medicinal chemistry, and clinical pharmacy with a focus on New Zealand’s unique healthcare challenges.</w:t>
      </w:r>
    </w:p>
    <w:p>
      <w:pPr>
        <w:numPr>
          <w:ilvl w:val="0"/>
          <w:numId w:val="1004"/>
        </w:numPr>
        <w:pStyle w:val="Compact"/>
      </w:pPr>
      <w:r>
        <w:t xml:space="preserve">Completed a 12-month internship at Wellington Hospital as part of the curriculum.</w:t>
      </w:r>
    </w:p>
    <w:bookmarkEnd w:id="26"/>
    <w:bookmarkStart w:id="27" w:name="diploma-in-pharmacy"/>
    <w:p>
      <w:pPr>
        <w:pStyle w:val="Heading3"/>
      </w:pPr>
      <w:r>
        <w:t xml:space="preserve">Diploma in Pharmacy</w:t>
      </w:r>
    </w:p>
    <w:p>
      <w:pPr>
        <w:pStyle w:val="FirstParagraph"/>
      </w:pPr>
      <w:r>
        <w:rPr>
          <w:bCs/>
          <w:b/>
        </w:rPr>
        <w:t xml:space="preserve">Auckland University of Technology, Auckland, New Zealand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5"/>
        </w:numPr>
        <w:pStyle w:val="Compact"/>
      </w:pPr>
      <w:r>
        <w:t xml:space="preserve">Focused on practical skills such as drug formulation, patient communication, and pharmacy law.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cultural competency to better serve Wellington’s multicultural population.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Medication management, prescription interpretation, compounding, and inventory control.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Knowledge:</w:t>
      </w:r>
      <w:r>
        <w:t xml:space="preserve"> </w:t>
      </w:r>
      <w:r>
        <w:t xml:space="preserve">Pharmacokinetics, drug interactions, and therapeutic drug monitoring.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Pharmacy management systems (e.g., Cerner Medica), Microsoft Office Suite, and data analysis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patient counseling and team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Māori, Pacific Islander, and immigrant communities in Wellington.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a certificate course on "Pharmaceutical Care in Rural and Urban Settings" by the New Zealand Pharmacy Council (NZPC) [Year].</w:t>
      </w:r>
    </w:p>
    <w:p>
      <w:pPr>
        <w:numPr>
          <w:ilvl w:val="0"/>
          <w:numId w:val="1007"/>
        </w:numPr>
        <w:pStyle w:val="Compact"/>
      </w:pPr>
      <w:r>
        <w:t xml:space="preserve">Attended workshops on mental health medication management at the Wellington Regional Health Board.</w:t>
      </w:r>
    </w:p>
    <w:p>
      <w:pPr>
        <w:numPr>
          <w:ilvl w:val="0"/>
          <w:numId w:val="1007"/>
        </w:numPr>
        <w:pStyle w:val="Compact"/>
      </w:pPr>
      <w:r>
        <w:t xml:space="preserve">Participated in the annual NZ Pharmaceutical Association (NZAHP) conference to stay updated on regulatory changes and clinical advancements.</w:t>
      </w:r>
    </w:p>
    <w:bookmarkEnd w:id="30"/>
    <w:bookmarkStart w:id="31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8"/>
        </w:numPr>
        <w:pStyle w:val="Compact"/>
      </w:pPr>
      <w:r>
        <w:t xml:space="preserve">Volunteered at the Wellington Free Ambulance to provide first aid and medication education during public health events.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in Wellington to deliver workshops on safe medication use for children and adolescents.</w:t>
      </w:r>
    </w:p>
    <w:p>
      <w:pPr>
        <w:numPr>
          <w:ilvl w:val="0"/>
          <w:numId w:val="1008"/>
        </w:numPr>
        <w:pStyle w:val="Compact"/>
      </w:pPr>
      <w:r>
        <w:t xml:space="preserve">Served as a committee member for the Wellington Chapter of the New Zealand Pharmaceutical Association (NZPA), promoting professional development opportunities.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+64 21 123 4567.</w:t>
      </w:r>
    </w:p>
    <w:bookmarkEnd w:id="32"/>
    <w:p>
      <w:pPr>
        <w:pStyle w:val="BodyText"/>
      </w:pPr>
      <w:r>
        <w:t xml:space="preserve">This resume is tailored for a Pharmacist role in New Zealand Wellington, emphasizing local healthcare standards, community service, and professional expertise.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New Zealand Wellington</dc:title>
  <dc:creator/>
  <dc:language>en</dc:language>
  <cp:keywords/>
  <dcterms:created xsi:type="dcterms:W3CDTF">2026-07-24T00:13:23Z</dcterms:created>
  <dcterms:modified xsi:type="dcterms:W3CDTF">2026-07-24T00:13:23Z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