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Philippines</w:t>
      </w:r>
      <w:r>
        <w:t xml:space="preserve"> </w:t>
      </w:r>
      <w:r>
        <w:t xml:space="preserve">Manila</w:t>
      </w:r>
    </w:p>
    <w:bookmarkStart w:id="31" w:name="pharmacist-resume"/>
    <w:p>
      <w:pPr>
        <w:pStyle w:val="Heading1"/>
      </w:pPr>
      <w:r>
        <w:t xml:space="preserve">Pharmacist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L. Delgado</w:t>
      </w:r>
      <w:r>
        <w:br/>
      </w:r>
      <w:r>
        <w:rPr>
          <w:bCs/>
          <w:b/>
        </w:rPr>
        <w:t xml:space="preserve">Email:</w:t>
      </w:r>
      <w:r>
        <w:t xml:space="preserve"> </w:t>
      </w:r>
      <w:r>
        <w:t xml:space="preserve">maria.delgado.pharma@gmail.com</w:t>
      </w:r>
      <w:r>
        <w:br/>
      </w:r>
      <w:r>
        <w:rPr>
          <w:bCs/>
          <w:b/>
        </w:rPr>
        <w:t xml:space="preserve">Phone:</w:t>
      </w:r>
      <w:r>
        <w:t xml:space="preserve"> </w:t>
      </w:r>
      <w:r>
        <w:t xml:space="preserve">+63 917 123 4567</w:t>
      </w:r>
      <w:r>
        <w:br/>
      </w:r>
      <w:r>
        <w:rPr>
          <w:bCs/>
          <w:b/>
        </w:rPr>
        <w:t xml:space="preserve">Address:</w:t>
      </w:r>
      <w:r>
        <w:t xml:space="preserve"> </w:t>
      </w:r>
      <w:r>
        <w:t xml:space="preserve">Quezon City, Manila, Philippines</w:t>
      </w:r>
    </w:p>
    <w:bookmarkEnd w:id="20"/>
    <w:bookmarkStart w:id="21" w:name="professional-summary"/>
    <w:p>
      <w:pPr>
        <w:pStyle w:val="Heading2"/>
      </w:pPr>
      <w:r>
        <w:t xml:space="preserve">Professional Summary</w:t>
      </w:r>
    </w:p>
    <w:p>
      <w:pPr>
        <w:pStyle w:val="FirstParagraph"/>
      </w:pPr>
      <w:r>
        <w:t xml:space="preserve">A dedicated and highly motivated Pharmacist with over [X years] of experience in the Philippines Manila healthcare sector. Proficient in drug dispensing, patient counseling, and pharmaceutical research. Committed to delivering exceptional care while adhering to the stringent regulations of the Philippine Pharmacists Association (PPA) and the Professional Regulation Commission (PRC). Passionate about contributing to public health initiatives and improving medication safety in diverse communities across Manila.</w:t>
      </w:r>
    </w:p>
    <w:bookmarkEnd w:id="21"/>
    <w:bookmarkStart w:id="25" w:name="professional-experience"/>
    <w:p>
      <w:pPr>
        <w:pStyle w:val="Heading2"/>
      </w:pPr>
      <w:r>
        <w:t xml:space="preserve">Professional Experience</w:t>
      </w:r>
    </w:p>
    <w:bookmarkStart w:id="22" w:name="senior-pharmacist"/>
    <w:p>
      <w:pPr>
        <w:pStyle w:val="Heading3"/>
      </w:pPr>
      <w:r>
        <w:t xml:space="preserve">Senior Pharmacist</w:t>
      </w:r>
    </w:p>
    <w:p>
      <w:pPr>
        <w:pStyle w:val="FirstParagraph"/>
      </w:pPr>
      <w:r>
        <w:rPr>
          <w:bCs/>
          <w:b/>
        </w:rPr>
        <w:t xml:space="preserve">Manila General Hospital &amp; Medical Center</w:t>
      </w:r>
      <w:r>
        <w:t xml:space="preserve">, Manila, Philippines</w:t>
      </w:r>
      <w:r>
        <w:br/>
      </w:r>
      <w:r>
        <w:rPr>
          <w:iCs/>
          <w:i/>
        </w:rPr>
        <w:t xml:space="preserve">January 2018 – Present</w:t>
      </w:r>
    </w:p>
    <w:p>
      <w:pPr>
        <w:numPr>
          <w:ilvl w:val="0"/>
          <w:numId w:val="1001"/>
        </w:numPr>
        <w:pStyle w:val="Compact"/>
      </w:pPr>
      <w:r>
        <w:t xml:space="preserve">Oversaw the daily operations of the hospital pharmacy, ensuring accurate and timely drug distribution to patients and healthcare providers.</w:t>
      </w:r>
    </w:p>
    <w:p>
      <w:pPr>
        <w:numPr>
          <w:ilvl w:val="0"/>
          <w:numId w:val="1001"/>
        </w:numPr>
        <w:pStyle w:val="Compact"/>
      </w:pPr>
      <w:r>
        <w:t xml:space="preserve">Provided expert pharmaceutical advice to physicians and nurses, optimizing medication regimens for patient safety and efficacy.</w:t>
      </w:r>
    </w:p>
    <w:p>
      <w:pPr>
        <w:numPr>
          <w:ilvl w:val="0"/>
          <w:numId w:val="1001"/>
        </w:numPr>
        <w:pStyle w:val="Compact"/>
      </w:pPr>
      <w:r>
        <w:t xml:space="preserve">Conducted regular audits of prescription records to comply with PRC standards and minimize errors in drug dispensing.</w:t>
      </w:r>
    </w:p>
    <w:p>
      <w:pPr>
        <w:numPr>
          <w:ilvl w:val="0"/>
          <w:numId w:val="1001"/>
        </w:numPr>
        <w:pStyle w:val="Compact"/>
      </w:pPr>
      <w:r>
        <w:t xml:space="preserve">Trained junior pharmacists on new protocols, including the implementation of electronic prescribing systems in line with Philippines Manila's digital health initiatives.</w:t>
      </w:r>
    </w:p>
    <w:p>
      <w:pPr>
        <w:numPr>
          <w:ilvl w:val="0"/>
          <w:numId w:val="1001"/>
        </w:numPr>
        <w:pStyle w:val="Compact"/>
      </w:pPr>
      <w:r>
        <w:t xml:space="preserve">Collaborated with community health programs to promote medication adherence and public awareness about safe drug use in Manila.</w:t>
      </w:r>
    </w:p>
    <w:bookmarkEnd w:id="22"/>
    <w:bookmarkStart w:id="23" w:name="staff-pharmacist"/>
    <w:p>
      <w:pPr>
        <w:pStyle w:val="Heading3"/>
      </w:pPr>
      <w:r>
        <w:t xml:space="preserve">Staff Pharmacist</w:t>
      </w:r>
    </w:p>
    <w:p>
      <w:pPr>
        <w:pStyle w:val="FirstParagraph"/>
      </w:pPr>
      <w:r>
        <w:rPr>
          <w:bCs/>
          <w:b/>
        </w:rPr>
        <w:t xml:space="preserve">Bright Health Pharmacy</w:t>
      </w:r>
      <w:r>
        <w:t xml:space="preserve">, Makati City, Manila, Philippines</w:t>
      </w:r>
      <w:r>
        <w:br/>
      </w:r>
      <w:r>
        <w:rPr>
          <w:iCs/>
          <w:i/>
        </w:rPr>
        <w:t xml:space="preserve">June 2014 – December 2017</w:t>
      </w:r>
    </w:p>
    <w:p>
      <w:pPr>
        <w:numPr>
          <w:ilvl w:val="0"/>
          <w:numId w:val="1002"/>
        </w:numPr>
        <w:pStyle w:val="Compact"/>
      </w:pPr>
      <w:r>
        <w:t xml:space="preserve">Managed inventory of over 500 pharmaceutical products and ensured compliance with the Drug Regulatory Authority (DRA) guidelines in the Philippines.</w:t>
      </w:r>
    </w:p>
    <w:p>
      <w:pPr>
        <w:numPr>
          <w:ilvl w:val="0"/>
          <w:numId w:val="1002"/>
        </w:numPr>
        <w:pStyle w:val="Compact"/>
      </w:pPr>
      <w:r>
        <w:t xml:space="preserve">Delivered personalized patient counseling, addressing concerns about medications, dosages, and potential side effects to enhance treatment outcomes.</w:t>
      </w:r>
    </w:p>
    <w:p>
      <w:pPr>
        <w:numPr>
          <w:ilvl w:val="0"/>
          <w:numId w:val="1002"/>
        </w:numPr>
        <w:pStyle w:val="Compact"/>
      </w:pPr>
      <w:r>
        <w:t xml:space="preserve">Supported clinical trials for new drugs by coordinating with local researchers and maintaining accurate records as per Philippine medical ethics standards.</w:t>
      </w:r>
    </w:p>
    <w:p>
      <w:pPr>
        <w:numPr>
          <w:ilvl w:val="0"/>
          <w:numId w:val="1002"/>
        </w:numPr>
        <w:pStyle w:val="Compact"/>
      </w:pPr>
      <w:r>
        <w:t xml:space="preserve">Participated in health fairs and outreach programs in Manila to educate the public on chronic disease management and preventive healthcare.</w:t>
      </w:r>
    </w:p>
    <w:bookmarkEnd w:id="23"/>
    <w:bookmarkStart w:id="24" w:name="intern-pharmacist"/>
    <w:p>
      <w:pPr>
        <w:pStyle w:val="Heading3"/>
      </w:pPr>
      <w:r>
        <w:t xml:space="preserve">Intern Pharmacist</w:t>
      </w:r>
    </w:p>
    <w:p>
      <w:pPr>
        <w:pStyle w:val="FirstParagraph"/>
      </w:pPr>
      <w:r>
        <w:rPr>
          <w:bCs/>
          <w:b/>
        </w:rPr>
        <w:t xml:space="preserve">Clinic 123 Pharmacy</w:t>
      </w:r>
      <w:r>
        <w:t xml:space="preserve">, Pasig City, Manila, Philippines</w:t>
      </w:r>
      <w:r>
        <w:br/>
      </w:r>
      <w:r>
        <w:rPr>
          <w:iCs/>
          <w:i/>
        </w:rPr>
        <w:t xml:space="preserve">July 2012 – May 2014</w:t>
      </w:r>
    </w:p>
    <w:p>
      <w:pPr>
        <w:numPr>
          <w:ilvl w:val="0"/>
          <w:numId w:val="1003"/>
        </w:numPr>
        <w:pStyle w:val="Compact"/>
      </w:pPr>
      <w:r>
        <w:t xml:space="preserve">Gained hands-on experience in compounding medications and managing prescription orders under the supervision of licensed pharmacists.</w:t>
      </w:r>
    </w:p>
    <w:p>
      <w:pPr>
        <w:numPr>
          <w:ilvl w:val="0"/>
          <w:numId w:val="1003"/>
        </w:numPr>
        <w:pStyle w:val="Compact"/>
      </w:pPr>
      <w:r>
        <w:t xml:space="preserve">Assisted in developing a patient tracking system to improve medication follow-ups, which was later adopted by other pharmacies in Manila.</w:t>
      </w:r>
    </w:p>
    <w:p>
      <w:pPr>
        <w:numPr>
          <w:ilvl w:val="0"/>
          <w:numId w:val="1003"/>
        </w:numPr>
        <w:pStyle w:val="Compact"/>
      </w:pPr>
      <w:r>
        <w:t xml:space="preserve">Completed 200+ hours of community service, including free health consultations and drug distribution for underserved populations in Metro Manila.</w:t>
      </w:r>
    </w:p>
    <w:bookmarkEnd w:id="24"/>
    <w:bookmarkEnd w:id="25"/>
    <w:bookmarkStart w:id="26" w:name="education"/>
    <w:p>
      <w:pPr>
        <w:pStyle w:val="Heading2"/>
      </w:pPr>
      <w:r>
        <w:t xml:space="preserve">Education</w:t>
      </w:r>
    </w:p>
    <w:p>
      <w:pPr>
        <w:pStyle w:val="FirstParagraph"/>
      </w:pPr>
      <w:r>
        <w:rPr>
          <w:bCs/>
          <w:b/>
        </w:rPr>
        <w:t xml:space="preserve">Bachelor of Science in Pharmacy</w:t>
      </w:r>
      <w:r>
        <w:t xml:space="preserve">, University of the Philippines Manila</w:t>
      </w:r>
      <w:r>
        <w:br/>
      </w:r>
      <w:r>
        <w:rPr>
          <w:iCs/>
          <w:i/>
        </w:rPr>
        <w:t xml:space="preserve">Graduated: June 2012</w:t>
      </w:r>
    </w:p>
    <w:p>
      <w:pPr>
        <w:numPr>
          <w:ilvl w:val="0"/>
          <w:numId w:val="1004"/>
        </w:numPr>
        <w:pStyle w:val="Compact"/>
      </w:pPr>
      <w:r>
        <w:t xml:space="preserve">Relevant coursework: Pharmaceutical Chemistry, Pharmacology, Clinical Pharmacy, and Healthcare Management.</w:t>
      </w:r>
    </w:p>
    <w:p>
      <w:pPr>
        <w:numPr>
          <w:ilvl w:val="0"/>
          <w:numId w:val="1004"/>
        </w:numPr>
        <w:pStyle w:val="Compact"/>
      </w:pPr>
      <w:r>
        <w:t xml:space="preserve">Pursued advanced training in pharmacovigilance through the Philippine Institute of Traditional and Alternative Health Care (PITAH).</w:t>
      </w:r>
    </w:p>
    <w:p>
      <w:pPr>
        <w:pStyle w:val="FirstParagraph"/>
      </w:pPr>
      <w:r>
        <w:rPr>
          <w:bCs/>
          <w:b/>
        </w:rPr>
        <w:t xml:space="preserve">Professional Certification</w:t>
      </w:r>
      <w:r>
        <w:br/>
      </w:r>
      <w:r>
        <w:t xml:space="preserve">- Registered Pharmacist, Professional Regulation Commission (PRC), Philippines</w:t>
      </w:r>
      <w:r>
        <w:br/>
      </w:r>
      <w:r>
        <w:t xml:space="preserve">- Certified Medication Safety Specialist, Philippine Pharmacists Association (PPA)</w:t>
      </w:r>
    </w:p>
    <w:bookmarkEnd w:id="26"/>
    <w:bookmarkStart w:id="27" w:name="skills"/>
    <w:p>
      <w:pPr>
        <w:pStyle w:val="Heading2"/>
      </w:pPr>
      <w:r>
        <w:t xml:space="preserve">Skills</w:t>
      </w:r>
    </w:p>
    <w:p>
      <w:pPr>
        <w:numPr>
          <w:ilvl w:val="0"/>
          <w:numId w:val="1005"/>
        </w:numPr>
        <w:pStyle w:val="Compact"/>
      </w:pPr>
      <w:r>
        <w:t xml:space="preserve">Expertise in drug interactions, dosage calculations, and adverse drug reaction monitoring.</w:t>
      </w:r>
    </w:p>
    <w:p>
      <w:pPr>
        <w:numPr>
          <w:ilvl w:val="0"/>
          <w:numId w:val="1005"/>
        </w:numPr>
        <w:pStyle w:val="Compact"/>
      </w:pPr>
      <w:r>
        <w:t xml:space="preserve">Proficient in using pharmacy management software such as MediTech and QuickBooks for inventory control.</w:t>
      </w:r>
    </w:p>
    <w:p>
      <w:pPr>
        <w:numPr>
          <w:ilvl w:val="0"/>
          <w:numId w:val="1005"/>
        </w:numPr>
        <w:pStyle w:val="Compact"/>
      </w:pPr>
      <w:r>
        <w:t xml:space="preserve">Strong communication skills with fluency in English and Filipino (Tagalog), essential for effective patient interaction in Manila.</w:t>
      </w:r>
    </w:p>
    <w:p>
      <w:pPr>
        <w:numPr>
          <w:ilvl w:val="0"/>
          <w:numId w:val="1005"/>
        </w:numPr>
        <w:pStyle w:val="Compact"/>
      </w:pPr>
      <w:r>
        <w:t xml:space="preserve">Knowledge of Philippine healthcare laws, including the Generic Act (Republic Act 8203) and the Dangerous Drugs Act of 2002.</w:t>
      </w:r>
    </w:p>
    <w:p>
      <w:pPr>
        <w:numPr>
          <w:ilvl w:val="0"/>
          <w:numId w:val="1005"/>
        </w:numPr>
        <w:pStyle w:val="Compact"/>
      </w:pPr>
      <w:r>
        <w:t xml:space="preserve">Ability to work under pressure while maintaining accuracy and attention to detail in fast-paced environments.</w:t>
      </w:r>
    </w:p>
    <w:bookmarkEnd w:id="27"/>
    <w:bookmarkStart w:id="28" w:name="professional-affiliations"/>
    <w:p>
      <w:pPr>
        <w:pStyle w:val="Heading2"/>
      </w:pPr>
      <w:r>
        <w:t xml:space="preserve">Professional Affiliations</w:t>
      </w:r>
    </w:p>
    <w:p>
      <w:pPr>
        <w:pStyle w:val="FirstParagraph"/>
      </w:pPr>
      <w:r>
        <w:t xml:space="preserve">- Member, Philippine Pharmacists Association (PPA)</w:t>
      </w:r>
      <w:r>
        <w:br/>
      </w:r>
      <w:r>
        <w:t xml:space="preserve">- Affiliate, Manila Medical Society</w:t>
      </w:r>
      <w:r>
        <w:br/>
      </w:r>
      <w:r>
        <w:t xml:space="preserve">- Volunteer Pharmacist, Red Cross Health Outreach Programs in Metro Manila</w:t>
      </w:r>
    </w:p>
    <w:bookmarkEnd w:id="28"/>
    <w:bookmarkStart w:id="29" w:name="additional-information"/>
    <w:p>
      <w:pPr>
        <w:pStyle w:val="Heading2"/>
      </w:pPr>
      <w:r>
        <w:t xml:space="preserve">Additional Information</w:t>
      </w:r>
    </w:p>
    <w:p>
      <w:pPr>
        <w:numPr>
          <w:ilvl w:val="0"/>
          <w:numId w:val="1006"/>
        </w:numPr>
        <w:pStyle w:val="Compact"/>
      </w:pPr>
      <w:r>
        <w:t xml:space="preserve">Language: English (fluent), Filipino (fluent), Spanish (basic)</w:t>
      </w:r>
    </w:p>
    <w:p>
      <w:pPr>
        <w:numPr>
          <w:ilvl w:val="0"/>
          <w:numId w:val="1006"/>
        </w:numPr>
        <w:pStyle w:val="Compact"/>
      </w:pPr>
      <w:r>
        <w:t xml:space="preserve">Volunteer Experience: Organized free drug distribution drives in slum areas of Manila to improve access to essential medications.</w:t>
      </w:r>
    </w:p>
    <w:p>
      <w:pPr>
        <w:numPr>
          <w:ilvl w:val="0"/>
          <w:numId w:val="1006"/>
        </w:numPr>
        <w:pStyle w:val="Compact"/>
      </w:pPr>
      <w:r>
        <w:t xml:space="preserve">Publications: Contributed to a research paper on "Optimizing Medication Adherence in Hypertension Patients" published in the Journal of Philippine Pharmacy (2019).</w:t>
      </w:r>
    </w:p>
    <w:bookmarkEnd w:id="29"/>
    <w:bookmarkStart w:id="30" w:name="references"/>
    <w:p>
      <w:pPr>
        <w:pStyle w:val="Heading2"/>
      </w:pPr>
      <w:r>
        <w:t xml:space="preserve">References</w:t>
      </w:r>
    </w:p>
    <w:p>
      <w:pPr>
        <w:pStyle w:val="FirstParagraph"/>
      </w:pPr>
      <w:r>
        <w:t xml:space="preserve">Available upon request. Contact: maria.delgado.pharma@gmail.com</w:t>
      </w:r>
    </w:p>
    <w:bookmarkEnd w:id="30"/>
    <w:p>
      <w:pPr>
        <w:pStyle w:val="BodyText"/>
      </w:pPr>
      <w:r>
        <w:t xml:space="preserve">This resume is tailored for the Philippines Manila healthcare landscape, emphasizing compliance with local regulations and cultural nuances in pharmacy practice.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Philippines Manila</dc:title>
  <dc:creator/>
  <dc:language>en</dc:language>
  <cp:keywords/>
  <dcterms:created xsi:type="dcterms:W3CDTF">2026-07-24T11:48:18Z</dcterms:created>
  <dcterms:modified xsi:type="dcterms:W3CDTF">2026-07-24T11:48:18Z</dcterms:modified>
</cp:coreProperties>
</file>

<file path=docProps/custom.xml><?xml version="1.0" encoding="utf-8"?>
<Properties xmlns="http://schemas.openxmlformats.org/officeDocument/2006/custom-properties" xmlns:vt="http://schemas.openxmlformats.org/officeDocument/2006/docPropsVTypes"/>
</file>