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Qatar</w:t>
      </w:r>
      <w:r>
        <w:t xml:space="preserve"> </w:t>
      </w:r>
      <w:r>
        <w:t xml:space="preserve">Doha</w:t>
      </w:r>
    </w:p>
    <w:bookmarkStart w:id="20" w:name="pharmacist-resume"/>
    <w:p>
      <w:pPr>
        <w:pStyle w:val="Heading1"/>
      </w:pPr>
      <w:r>
        <w:t xml:space="preserve">Pharmacist Resume</w:t>
      </w:r>
    </w:p>
    <w:p>
      <w:pPr>
        <w:pStyle w:val="FirstParagraph"/>
      </w:pPr>
      <w:r>
        <w:rPr>
          <w:bCs/>
          <w:b/>
        </w:rPr>
        <w:t xml:space="preserve">Location:</w:t>
      </w:r>
      <w:r>
        <w:t xml:space="preserve"> </w:t>
      </w:r>
      <w:r>
        <w:t xml:space="preserve">Doha, Qatar</w:t>
      </w:r>
    </w:p>
    <w:bookmarkEnd w:id="20"/>
    <w:bookmarkStart w:id="22" w:name="contact"/>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1"/>
    <w:bookmarkEnd w:id="22"/>
    <w:bookmarkStart w:id="24" w:name="summary"/>
    <w:bookmarkStart w:id="23" w:name="professional-summary"/>
    <w:p>
      <w:pPr>
        <w:pStyle w:val="Heading2"/>
      </w:pPr>
      <w:r>
        <w:t xml:space="preserve">Professional Summary</w:t>
      </w:r>
    </w:p>
    <w:p>
      <w:pPr>
        <w:pStyle w:val="FirstParagraph"/>
      </w:pPr>
      <w:r>
        <w:t xml:space="preserve">A dedicated and experienced pharmacist with over [X years] of expertise in pharmaceutical care, medication management, and patient counseling. Committed to delivering high-quality healthcare services in Doha, Qatar. Proficient in understanding local regulations, cultural nuances, and the unique healthcare landscape of Qatar. Aiming to contribute to the growth of pharmaceutical services in Doha by ensuring adherence to international standards while prioritizing patient safety and satisfaction.</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Al Jazeera Hospital, Doha, Qatar</w:t>
      </w:r>
    </w:p>
    <w:p>
      <w:pPr>
        <w:pStyle w:val="BodyText"/>
      </w:pPr>
      <w:r>
        <w:rPr>
          <w:iCs/>
          <w:i/>
        </w:rPr>
        <w:t xml:space="preserve">[Start Date] – [End Date]</w:t>
      </w:r>
    </w:p>
    <w:p>
      <w:pPr>
        <w:numPr>
          <w:ilvl w:val="0"/>
          <w:numId w:val="1001"/>
        </w:numPr>
        <w:pStyle w:val="Compact"/>
      </w:pPr>
      <w:r>
        <w:t xml:space="preserve">Managed prescription fulfillment and medication distribution to patients across various departments, ensuring accuracy and compliance with Qatari pharmaceutical regulations.</w:t>
      </w:r>
    </w:p>
    <w:p>
      <w:pPr>
        <w:numPr>
          <w:ilvl w:val="0"/>
          <w:numId w:val="1001"/>
        </w:numPr>
        <w:pStyle w:val="Compact"/>
      </w:pPr>
      <w:r>
        <w:t xml:space="preserve">Provided patient counseling on medication usage, side effects, and drug interactions, tailored to the cultural and linguistic diversity of Doha’s population.</w:t>
      </w:r>
    </w:p>
    <w:p>
      <w:pPr>
        <w:numPr>
          <w:ilvl w:val="0"/>
          <w:numId w:val="1001"/>
        </w:numPr>
        <w:pStyle w:val="Compact"/>
      </w:pPr>
      <w:r>
        <w:t xml:space="preserve">Collaborated with healthcare professionals to optimize medication therapy plans for patients, focusing on safety and efficacy in Qatar’s evolving healthcare environment.</w:t>
      </w:r>
    </w:p>
    <w:p>
      <w:pPr>
        <w:numPr>
          <w:ilvl w:val="0"/>
          <w:numId w:val="1001"/>
        </w:numPr>
        <w:pStyle w:val="Compact"/>
      </w:pPr>
      <w:r>
        <w:t xml:space="preserve">Conducted regular audits of inventory systems to maintain stock levels and prevent drug shortages, aligning with the operational goals of Doha hospitals.</w:t>
      </w:r>
    </w:p>
    <w:bookmarkEnd w:id="25"/>
    <w:bookmarkStart w:id="26" w:name="pharmacist-1"/>
    <w:p>
      <w:pPr>
        <w:pStyle w:val="Heading3"/>
      </w:pPr>
      <w:r>
        <w:t xml:space="preserve">Pharmacist</w:t>
      </w:r>
    </w:p>
    <w:p>
      <w:pPr>
        <w:pStyle w:val="FirstParagraph"/>
      </w:pPr>
      <w:r>
        <w:rPr>
          <w:bCs/>
          <w:b/>
        </w:rPr>
        <w:t xml:space="preserve">HealthPoint Pharmacy, Doha, Qatar</w:t>
      </w:r>
    </w:p>
    <w:p>
      <w:pPr>
        <w:pStyle w:val="BodyText"/>
      </w:pPr>
      <w:r>
        <w:rPr>
          <w:iCs/>
          <w:i/>
        </w:rPr>
        <w:t xml:space="preserve">[Start Date] – [End Date]</w:t>
      </w:r>
    </w:p>
    <w:p>
      <w:pPr>
        <w:numPr>
          <w:ilvl w:val="0"/>
          <w:numId w:val="1002"/>
        </w:numPr>
        <w:pStyle w:val="Compact"/>
      </w:pPr>
      <w:r>
        <w:t xml:space="preserve">Provided community pharmacy services, including prescription dispensing, over-the-counter medication advice, and health screenings for patients in Doha.</w:t>
      </w:r>
    </w:p>
    <w:p>
      <w:pPr>
        <w:numPr>
          <w:ilvl w:val="0"/>
          <w:numId w:val="1002"/>
        </w:numPr>
        <w:pStyle w:val="Compact"/>
      </w:pPr>
      <w:r>
        <w:t xml:space="preserve">Ensured compliance with Qatar’s Ministry of Public Health (MOPH) guidelines and the regulations set by the Qatar Council for Healthcare Practitioners (QCHP).</w:t>
      </w:r>
    </w:p>
    <w:p>
      <w:pPr>
        <w:numPr>
          <w:ilvl w:val="0"/>
          <w:numId w:val="1002"/>
        </w:numPr>
        <w:pStyle w:val="Compact"/>
      </w:pPr>
      <w:r>
        <w:t xml:space="preserve">Developed educational materials in Arabic and English to enhance patient understanding of chronic disease management, a critical need in Doha’s growing population.</w:t>
      </w:r>
    </w:p>
    <w:p>
      <w:pPr>
        <w:numPr>
          <w:ilvl w:val="0"/>
          <w:numId w:val="1002"/>
        </w:numPr>
        <w:pStyle w:val="Compact"/>
      </w:pPr>
      <w:r>
        <w:t xml:space="preserve">Participated in local healthcare initiatives to promote public health awareness, such as vaccination drives and diabetes prevention programs in Doha.</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University of [Your University], [City, Country]</w:t>
      </w:r>
    </w:p>
    <w:p>
      <w:pPr>
        <w:pStyle w:val="BodyText"/>
      </w:pPr>
      <w:r>
        <w:rPr>
          <w:iCs/>
          <w:i/>
        </w:rPr>
        <w:t xml:space="preserve">[Graduation Year]</w:t>
      </w:r>
    </w:p>
    <w:p>
      <w:pPr>
        <w:numPr>
          <w:ilvl w:val="0"/>
          <w:numId w:val="1003"/>
        </w:numPr>
        <w:pStyle w:val="Compact"/>
      </w:pPr>
      <w:r>
        <w:t xml:space="preserve">Relevant coursework: Pharmacology, Medicinal Chemistry, Pharmaceutical Calculations, and Clinical Pharmacy.</w:t>
      </w:r>
    </w:p>
    <w:p>
      <w:pPr>
        <w:numPr>
          <w:ilvl w:val="0"/>
          <w:numId w:val="1003"/>
        </w:numPr>
        <w:pStyle w:val="Compact"/>
      </w:pPr>
      <w:r>
        <w:t xml:space="preserve">Participated in internships at local pharmacies in [City/Region], gaining hands-on experience in medication management and patient care.</w:t>
      </w:r>
    </w:p>
    <w:bookmarkEnd w:id="28"/>
    <w:bookmarkStart w:id="29" w:name="certification"/>
    <w:p>
      <w:pPr>
        <w:pStyle w:val="Heading3"/>
      </w:pPr>
      <w:r>
        <w:t xml:space="preserve">Certification</w:t>
      </w:r>
    </w:p>
    <w:p>
      <w:pPr>
        <w:pStyle w:val="FirstParagraph"/>
      </w:pPr>
      <w:r>
        <w:rPr>
          <w:bCs/>
          <w:b/>
        </w:rPr>
        <w:t xml:space="preserve">Qatar Council for Healthcare Practitioners (QCHP) Certification</w:t>
      </w:r>
    </w:p>
    <w:p>
      <w:pPr>
        <w:pStyle w:val="BodyText"/>
      </w:pPr>
      <w:r>
        <w:rPr>
          <w:iCs/>
          <w:i/>
        </w:rPr>
        <w:t xml:space="preserve">[Year]</w:t>
      </w:r>
    </w:p>
    <w:p>
      <w:pPr>
        <w:numPr>
          <w:ilvl w:val="0"/>
          <w:numId w:val="1004"/>
        </w:numPr>
        <w:pStyle w:val="Compact"/>
      </w:pPr>
      <w:r>
        <w:t xml:space="preserve">Completed mandatory training to meet the professional standards required for practicing as a pharmacist in Qatar.</w:t>
      </w:r>
    </w:p>
    <w:p>
      <w:pPr>
        <w:numPr>
          <w:ilvl w:val="0"/>
          <w:numId w:val="1004"/>
        </w:numPr>
        <w:pStyle w:val="Compact"/>
      </w:pPr>
      <w:r>
        <w:t xml:space="preserve">Stayed updated on Qatari healthcare policies and ethical guidelines for pharmacists in Doha.</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interactions, dosage calculations, and medication therapy management.</w:t>
      </w:r>
    </w:p>
    <w:p>
      <w:pPr>
        <w:numPr>
          <w:ilvl w:val="0"/>
          <w:numId w:val="1005"/>
        </w:numPr>
        <w:pStyle w:val="Compact"/>
      </w:pPr>
      <w:r>
        <w:rPr>
          <w:bCs/>
          <w:b/>
        </w:rPr>
        <w:t xml:space="preserve">Cultural Competency:</w:t>
      </w:r>
      <w:r>
        <w:t xml:space="preserve"> </w:t>
      </w:r>
      <w:r>
        <w:t xml:space="preserve">Experienced in providing care to a diverse population in Doha, Qatar, including Arabic-speaking patients and expatriates.</w:t>
      </w:r>
    </w:p>
    <w:p>
      <w:pPr>
        <w:numPr>
          <w:ilvl w:val="0"/>
          <w:numId w:val="1005"/>
        </w:numPr>
        <w:pStyle w:val="Compact"/>
      </w:pPr>
      <w:r>
        <w:rPr>
          <w:bCs/>
          <w:b/>
        </w:rPr>
        <w:t xml:space="preserve">Technology Proficiency:</w:t>
      </w:r>
      <w:r>
        <w:t xml:space="preserve"> </w:t>
      </w:r>
      <w:r>
        <w:t xml:space="preserve">Skilled in using pharmacy management systems (e.g., Omnicare, MedMinder) and electronic prescribing tools common in Qatar’s healthcare sector.</w:t>
      </w:r>
    </w:p>
    <w:p>
      <w:pPr>
        <w:numPr>
          <w:ilvl w:val="0"/>
          <w:numId w:val="1005"/>
        </w:numPr>
        <w:pStyle w:val="Compact"/>
      </w:pPr>
      <w:r>
        <w:rPr>
          <w:bCs/>
          <w:b/>
        </w:rPr>
        <w:t xml:space="preserve">Clinical Communication:</w:t>
      </w:r>
      <w:r>
        <w:t xml:space="preserve"> </w:t>
      </w:r>
      <w:r>
        <w:t xml:space="preserve">Strong patient counseling and interpersonal skills to address concerns and improve medication adherence.</w:t>
      </w:r>
    </w:p>
    <w:p>
      <w:pPr>
        <w:numPr>
          <w:ilvl w:val="0"/>
          <w:numId w:val="1005"/>
        </w:numPr>
        <w:pStyle w:val="Compact"/>
      </w:pPr>
      <w:r>
        <w:rPr>
          <w:bCs/>
          <w:b/>
        </w:rPr>
        <w:t xml:space="preserve">Regulatory Compliance:</w:t>
      </w:r>
      <w:r>
        <w:t xml:space="preserve"> </w:t>
      </w:r>
      <w:r>
        <w:t xml:space="preserve">Familiarity with Qatari pharmacy laws, including the regulation of controlled substances and prescription practices in Doha.</w:t>
      </w:r>
    </w:p>
    <w:bookmarkEnd w:id="31"/>
    <w:bookmarkEnd w:id="32"/>
    <w:bookmarkStart w:id="33" w:name="professional-development"/>
    <w:p>
      <w:pPr>
        <w:pStyle w:val="Heading2"/>
      </w:pPr>
      <w:r>
        <w:t xml:space="preserve">Professional Development</w:t>
      </w:r>
    </w:p>
    <w:p>
      <w:pPr>
        <w:pStyle w:val="FirstParagraph"/>
      </w:pPr>
      <w:r>
        <w:rPr>
          <w:bCs/>
          <w:b/>
        </w:rPr>
        <w:t xml:space="preserve">Qatar National Health Strategy (QNHS) Training Program</w:t>
      </w:r>
    </w:p>
    <w:p>
      <w:pPr>
        <w:pStyle w:val="BodyText"/>
      </w:pPr>
      <w:r>
        <w:rPr>
          <w:iCs/>
          <w:i/>
        </w:rPr>
        <w:t xml:space="preserve">[Year]</w:t>
      </w:r>
    </w:p>
    <w:p>
      <w:pPr>
        <w:numPr>
          <w:ilvl w:val="0"/>
          <w:numId w:val="1006"/>
        </w:numPr>
        <w:pStyle w:val="Compact"/>
      </w:pPr>
      <w:r>
        <w:t xml:space="preserve">Completed training modules on public health initiatives and patient-centered care, aligning with Qatar’s vision for healthcare excellence.</w:t>
      </w:r>
    </w:p>
    <w:p>
      <w:pPr>
        <w:numPr>
          <w:ilvl w:val="0"/>
          <w:numId w:val="1006"/>
        </w:numPr>
        <w:pStyle w:val="Compact"/>
      </w:pPr>
      <w:r>
        <w:t xml:space="preserve">Gained insights into the integration of pharmacy services within Qatar’s broader healthcare framework.</w:t>
      </w:r>
    </w:p>
    <w:p>
      <w:pPr>
        <w:pStyle w:val="FirstParagraph"/>
      </w:pPr>
      <w:r>
        <w:rPr>
          <w:bCs/>
          <w:b/>
        </w:rPr>
        <w:t xml:space="preserve">Pharmacy Leadership Workshop, Doha</w:t>
      </w:r>
    </w:p>
    <w:p>
      <w:pPr>
        <w:pStyle w:val="BodyText"/>
      </w:pPr>
      <w:r>
        <w:rPr>
          <w:iCs/>
          <w:i/>
        </w:rPr>
        <w:t xml:space="preserve">[Year]</w:t>
      </w:r>
    </w:p>
    <w:p>
      <w:pPr>
        <w:numPr>
          <w:ilvl w:val="0"/>
          <w:numId w:val="1007"/>
        </w:numPr>
        <w:pStyle w:val="Compact"/>
      </w:pPr>
      <w:r>
        <w:t xml:space="preserve">Enhanced leadership skills to manage pharmacy teams and optimize workflow in fast-paced environments like those found in Doha’s hospitals and clinics.</w:t>
      </w:r>
    </w:p>
    <w:p>
      <w:pPr>
        <w:numPr>
          <w:ilvl w:val="0"/>
          <w:numId w:val="1007"/>
        </w:numPr>
        <w:pStyle w:val="Compact"/>
      </w:pPr>
      <w:r>
        <w:t xml:space="preserve">Learned strategies for improving patient outcomes through efficient medication management practices.</w:t>
      </w:r>
    </w:p>
    <w:bookmarkEnd w:id="33"/>
    <w:bookmarkStart w:id="34" w:name="additional-information"/>
    <w:p>
      <w:pPr>
        <w:pStyle w:val="Heading2"/>
      </w:pPr>
      <w:r>
        <w:t xml:space="preserve">Additional Information</w:t>
      </w:r>
    </w:p>
    <w:p>
      <w:pPr>
        <w:pStyle w:val="FirstParagraph"/>
      </w:pPr>
      <w:r>
        <w:rPr>
          <w:bCs/>
          <w:b/>
        </w:rPr>
        <w:t xml:space="preserve">Language Skills:</w:t>
      </w:r>
      <w:r>
        <w:t xml:space="preserve"> </w:t>
      </w:r>
      <w:r>
        <w:t xml:space="preserve">Fluent in Arabic and English, with basic knowledge of [other languages if applicable].</w:t>
      </w:r>
    </w:p>
    <w:p>
      <w:pPr>
        <w:pStyle w:val="BodyText"/>
      </w:pPr>
      <w:r>
        <w:rPr>
          <w:bCs/>
          <w:b/>
        </w:rPr>
        <w:t xml:space="preserve">Community Involvement:</w:t>
      </w:r>
      <w:r>
        <w:t xml:space="preserve"> </w:t>
      </w:r>
      <w:r>
        <w:t xml:space="preserve">Active member of the Qatar Pharmaceutical Association (QPA), contributing to initiatives that improve public health in Doha.</w:t>
      </w:r>
    </w:p>
    <w:p>
      <w:pPr>
        <w:pStyle w:val="BodyText"/>
      </w:pPr>
      <w:r>
        <w:rPr>
          <w:bCs/>
          <w:b/>
        </w:rPr>
        <w:t xml:space="preserve">Volunteer Experience:</w:t>
      </w:r>
      <w:r>
        <w:t xml:space="preserve"> </w:t>
      </w:r>
      <w:r>
        <w:t xml:space="preserve">Provided free medication consultations at community health fairs in Doha, focusing on chronic disease management and preventive care.</w:t>
      </w:r>
    </w:p>
    <w:bookmarkEnd w:id="34"/>
    <w:p>
      <w:pPr>
        <w:pStyle w:val="BodyText"/>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Qatar Doha</dc:title>
  <dc:creator/>
  <dc:language>en</dc:language>
  <cp:keywords/>
  <dcterms:created xsi:type="dcterms:W3CDTF">2026-07-14T22:59:39Z</dcterms:created>
  <dcterms:modified xsi:type="dcterms:W3CDTF">2026-07-14T22:59:39Z</dcterms:modified>
</cp:coreProperties>
</file>

<file path=docProps/custom.xml><?xml version="1.0" encoding="utf-8"?>
<Properties xmlns="http://schemas.openxmlformats.org/officeDocument/2006/custom-properties" xmlns:vt="http://schemas.openxmlformats.org/officeDocument/2006/docPropsVTypes"/>
</file>