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Thailand</w:t>
      </w:r>
      <w:r>
        <w:t xml:space="preserve"> </w:t>
      </w:r>
      <w:r>
        <w:t xml:space="preserve">Bangkok</w:t>
      </w:r>
    </w:p>
    <w:bookmarkStart w:id="29" w:name="pharmacist-resume-thailand-bangkok"/>
    <w:p>
      <w:pPr>
        <w:pStyle w:val="Heading1"/>
      </w:pPr>
      <w:r>
        <w:t xml:space="preserve">Pharmacist Resume – Thailand Bangkok</w:t>
      </w:r>
    </w:p>
    <w:p>
      <w:pPr>
        <w:pStyle w:val="FirstParagraph"/>
      </w:pPr>
      <w:r>
        <w:rPr>
          <w:bCs/>
          <w:b/>
        </w:rPr>
        <w:t xml:space="preserve">John Doe</w:t>
      </w:r>
      <w:r>
        <w:br/>
      </w:r>
      <w:r>
        <w:t xml:space="preserve">Email: john.doe@pharma-thailand.com</w:t>
      </w:r>
      <w:r>
        <w:br/>
      </w:r>
      <w:r>
        <w:t xml:space="preserve">Phone: +66-812345678</w:t>
      </w:r>
      <w:r>
        <w:br/>
      </w:r>
      <w:r>
        <w:t xml:space="preserve">Address: 123 Sathorn Road, Bangkok, Thailand</w:t>
      </w:r>
      <w:r>
        <w:br/>
      </w:r>
    </w:p>
    <w:bookmarkStart w:id="20" w:name="professional-summary"/>
    <w:p>
      <w:pPr>
        <w:pStyle w:val="Heading2"/>
      </w:pPr>
      <w:r>
        <w:t xml:space="preserve">Professional Summary</w:t>
      </w:r>
    </w:p>
    <w:p>
      <w:pPr>
        <w:pStyle w:val="FirstParagraph"/>
      </w:pPr>
      <w:r>
        <w:t xml:space="preserve">Dedicated and experienced Pharmacist with over 8 years of expertise in Thailand Bangkok’s healthcare sector. Proficient in dispensing medications, managing pharmacy operations, and ensuring compliance with Thailand’s regulatory standards (TGA). Adept at providing patient-centered care while collaborating with healthcare professionals to optimize medication therapy. Passionate about contributing to public health initiatives in Bangkok and supporting the pharmaceutical industry through innovative practices and community engagement.</w:t>
      </w:r>
    </w:p>
    <w:bookmarkEnd w:id="20"/>
    <w:bookmarkStart w:id="21" w:name="work-experience"/>
    <w:p>
      <w:pPr>
        <w:pStyle w:val="Heading2"/>
      </w:pPr>
      <w:r>
        <w:t xml:space="preserve">Work Experience</w:t>
      </w:r>
    </w:p>
    <w:p>
      <w:pPr>
        <w:pStyle w:val="FirstParagraph"/>
      </w:pPr>
      <w:r>
        <w:rPr>
          <w:bCs/>
          <w:b/>
        </w:rPr>
        <w:t xml:space="preserve">Senior Pharmacist</w:t>
      </w:r>
      <w:r>
        <w:br/>
      </w:r>
      <w:r>
        <w:t xml:space="preserve">Bangkok General Hospital, Thailand</w:t>
      </w:r>
      <w:r>
        <w:br/>
      </w:r>
      <w:r>
        <w:t xml:space="preserve">January 2018 – Present</w:t>
      </w:r>
    </w:p>
    <w:p>
      <w:pPr>
        <w:numPr>
          <w:ilvl w:val="0"/>
          <w:numId w:val="1001"/>
        </w:numPr>
        <w:pStyle w:val="Compact"/>
      </w:pPr>
      <w:r>
        <w:t xml:space="preserve">Supervise a team of 5 pharmacists and pharmacy technicians, ensuring accurate medication dispensing and adherence to TGA guidelines.</w:t>
      </w:r>
    </w:p>
    <w:p>
      <w:pPr>
        <w:numPr>
          <w:ilvl w:val="0"/>
          <w:numId w:val="1001"/>
        </w:numPr>
        <w:pStyle w:val="Compact"/>
      </w:pPr>
      <w:r>
        <w:t xml:space="preserve">Conduct patient counseling sessions in both English and Thai, addressing medication-related queries and promoting adherence to treatment plans.</w:t>
      </w:r>
    </w:p>
    <w:p>
      <w:pPr>
        <w:numPr>
          <w:ilvl w:val="0"/>
          <w:numId w:val="1001"/>
        </w:numPr>
        <w:pStyle w:val="Compact"/>
      </w:pPr>
      <w:r>
        <w:t xml:space="preserve">Optimize inventory management systems to reduce stockouts by 25%, improving operational efficiency in the hospital pharmacy department.</w:t>
      </w:r>
    </w:p>
    <w:p>
      <w:pPr>
        <w:numPr>
          <w:ilvl w:val="0"/>
          <w:numId w:val="1001"/>
        </w:numPr>
        <w:pStyle w:val="Compact"/>
      </w:pPr>
      <w:r>
        <w:t xml:space="preserve">Collaborate with physicians and nurses to review prescriptions for safety, efficacy, and cost-effectiveness, reducing medication errors by 15% over two years.</w:t>
      </w:r>
    </w:p>
    <w:p>
      <w:pPr>
        <w:numPr>
          <w:ilvl w:val="0"/>
          <w:numId w:val="1001"/>
        </w:numPr>
        <w:pStyle w:val="Compact"/>
      </w:pPr>
      <w:r>
        <w:t xml:space="preserve">Participate in continuing education programs to stay updated on Thai pharmaceutical regulations and advancements in clinical pharmacy practices.</w:t>
      </w:r>
    </w:p>
    <w:p>
      <w:pPr>
        <w:pStyle w:val="FirstParagraph"/>
      </w:pPr>
      <w:r>
        <w:rPr>
          <w:bCs/>
          <w:b/>
        </w:rPr>
        <w:t xml:space="preserve">Pharmacist</w:t>
      </w:r>
      <w:r>
        <w:br/>
      </w:r>
      <w:r>
        <w:t xml:space="preserve">Central Pharmacy, Bangkok</w:t>
      </w:r>
      <w:r>
        <w:br/>
      </w:r>
      <w:r>
        <w:t xml:space="preserve">June 2014 – December 2017</w:t>
      </w:r>
    </w:p>
    <w:p>
      <w:pPr>
        <w:numPr>
          <w:ilvl w:val="0"/>
          <w:numId w:val="1002"/>
        </w:numPr>
        <w:pStyle w:val="Compact"/>
      </w:pPr>
      <w:r>
        <w:t xml:space="preserve">Managed daily pharmacy operations, including prescription verification, medication preparation, and customer service in a high-volume retail setting.</w:t>
      </w:r>
    </w:p>
    <w:p>
      <w:pPr>
        <w:numPr>
          <w:ilvl w:val="0"/>
          <w:numId w:val="1002"/>
        </w:numPr>
        <w:pStyle w:val="Compact"/>
      </w:pPr>
      <w:r>
        <w:t xml:space="preserve">Provided OTC (over-the-counter) medication recommendations to patients while adhering to Thai laws governing drug sales.</w:t>
      </w:r>
    </w:p>
    <w:p>
      <w:pPr>
        <w:numPr>
          <w:ilvl w:val="0"/>
          <w:numId w:val="1002"/>
        </w:numPr>
        <w:pStyle w:val="Compact"/>
      </w:pPr>
      <w:r>
        <w:t xml:space="preserve">Implemented electronic prescribing systems to streamline workflows and reduce manual errors, enhancing patient safety in Bangkok’s fast-paced environment.</w:t>
      </w:r>
    </w:p>
    <w:p>
      <w:pPr>
        <w:numPr>
          <w:ilvl w:val="0"/>
          <w:numId w:val="1002"/>
        </w:numPr>
        <w:pStyle w:val="Compact"/>
      </w:pPr>
      <w:r>
        <w:t xml:space="preserve">Trained junior pharmacists on local pharmaceutical practices, emphasizing compliance with Thailand’s Food and Drug Act.</w:t>
      </w:r>
    </w:p>
    <w:bookmarkEnd w:id="21"/>
    <w:bookmarkStart w:id="22" w:name="education"/>
    <w:p>
      <w:pPr>
        <w:pStyle w:val="Heading2"/>
      </w:pPr>
      <w:r>
        <w:t xml:space="preserve">Education</w:t>
      </w:r>
    </w:p>
    <w:p>
      <w:pPr>
        <w:pStyle w:val="FirstParagraph"/>
      </w:pPr>
      <w:r>
        <w:rPr>
          <w:bCs/>
          <w:b/>
        </w:rPr>
        <w:t xml:space="preserve">Bachelor of Pharmacy</w:t>
      </w:r>
      <w:r>
        <w:br/>
      </w:r>
      <w:r>
        <w:t xml:space="preserve">Chulalongkorn University, Bangkok, Thailand</w:t>
      </w:r>
      <w:r>
        <w:br/>
      </w:r>
      <w:r>
        <w:t xml:space="preserve">Graduated: June 2014</w:t>
      </w:r>
    </w:p>
    <w:p>
      <w:pPr>
        <w:numPr>
          <w:ilvl w:val="0"/>
          <w:numId w:val="1003"/>
        </w:numPr>
        <w:pStyle w:val="Compact"/>
      </w:pPr>
      <w:r>
        <w:t xml:space="preserve">Relevant coursework included Pharmacology, Clinical Pharmacy, and Pharmaceutical Technology.</w:t>
      </w:r>
    </w:p>
    <w:p>
      <w:pPr>
        <w:numPr>
          <w:ilvl w:val="0"/>
          <w:numId w:val="1003"/>
        </w:numPr>
        <w:pStyle w:val="Compact"/>
      </w:pPr>
      <w:r>
        <w:t xml:space="preserve">Graduated with honors and received a scholarship for academic excellence in pharmaceutical sciences.</w:t>
      </w:r>
    </w:p>
    <w:bookmarkEnd w:id="22"/>
    <w:bookmarkStart w:id="23" w:name="certifications-licenses"/>
    <w:p>
      <w:pPr>
        <w:pStyle w:val="Heading2"/>
      </w:pPr>
      <w:r>
        <w:t xml:space="preserve">Certifications &amp; Licenses</w:t>
      </w:r>
    </w:p>
    <w:p>
      <w:pPr>
        <w:numPr>
          <w:ilvl w:val="0"/>
          <w:numId w:val="1004"/>
        </w:numPr>
        <w:pStyle w:val="Compact"/>
      </w:pPr>
      <w:r>
        <w:t xml:space="preserve">Registered Pharmacist License – Ministry of Public Health, Thailand (Valid until 2025)</w:t>
      </w:r>
    </w:p>
    <w:p>
      <w:pPr>
        <w:numPr>
          <w:ilvl w:val="0"/>
          <w:numId w:val="1004"/>
        </w:numPr>
        <w:pStyle w:val="Compact"/>
      </w:pPr>
      <w:r>
        <w:t xml:space="preserve">Advanced Training in Medication Safety – Bangkok Medical Association, 2019</w:t>
      </w:r>
    </w:p>
    <w:p>
      <w:pPr>
        <w:numPr>
          <w:ilvl w:val="0"/>
          <w:numId w:val="1004"/>
        </w:numPr>
        <w:pStyle w:val="Compact"/>
      </w:pPr>
      <w:r>
        <w:t xml:space="preserve">Certified in Pain Management and Opioid Stewardship – Thai Society of Clinical Pharmacology, 2021</w:t>
      </w:r>
    </w:p>
    <w:bookmarkEnd w:id="23"/>
    <w:bookmarkStart w:id="24" w:name="skills"/>
    <w:p>
      <w:pPr>
        <w:pStyle w:val="Heading2"/>
      </w:pPr>
      <w:r>
        <w:t xml:space="preserve">Skills</w:t>
      </w:r>
    </w:p>
    <w:p>
      <w:pPr>
        <w:numPr>
          <w:ilvl w:val="0"/>
          <w:numId w:val="1005"/>
        </w:numPr>
        <w:pStyle w:val="Compact"/>
      </w:pPr>
      <w:r>
        <w:t xml:space="preserve">Proficient in Thai and English languages, with the ability to communicate effectively with diverse patient populations in Bangkok.</w:t>
      </w:r>
    </w:p>
    <w:p>
      <w:pPr>
        <w:numPr>
          <w:ilvl w:val="0"/>
          <w:numId w:val="1005"/>
        </w:numPr>
        <w:pStyle w:val="Compact"/>
      </w:pPr>
      <w:r>
        <w:t xml:space="preserve">Expertise in using pharmacy management software (e.g., Medisafe, Thailand’s national drug database) for prescription processing and inventory tracking.</w:t>
      </w:r>
    </w:p>
    <w:p>
      <w:pPr>
        <w:numPr>
          <w:ilvl w:val="0"/>
          <w:numId w:val="1005"/>
        </w:numPr>
        <w:pStyle w:val="Compact"/>
      </w:pPr>
      <w:r>
        <w:t xml:space="preserve">Strong knowledge of Thai pharmaceutical regulations, including TGA guidelines and the Food and Drug Act of Thailand.</w:t>
      </w:r>
    </w:p>
    <w:p>
      <w:pPr>
        <w:numPr>
          <w:ilvl w:val="0"/>
          <w:numId w:val="1005"/>
        </w:numPr>
        <w:pStyle w:val="Compact"/>
      </w:pPr>
      <w:r>
        <w:t xml:space="preserve">Skilled in compounding medications and preparing sterile products under aseptic conditions.</w:t>
      </w:r>
    </w:p>
    <w:p>
      <w:pPr>
        <w:numPr>
          <w:ilvl w:val="0"/>
          <w:numId w:val="1005"/>
        </w:numPr>
        <w:pStyle w:val="Compact"/>
      </w:pPr>
      <w:r>
        <w:t xml:space="preserve">Ability to conduct medication therapy reviews (MTRs) and provide evidence-based recommendations for patients in Bangkok’s healthcare settings.</w:t>
      </w:r>
    </w:p>
    <w:bookmarkEnd w:id="24"/>
    <w:bookmarkStart w:id="25" w:name="professional-achievements"/>
    <w:p>
      <w:pPr>
        <w:pStyle w:val="Heading2"/>
      </w:pPr>
      <w:r>
        <w:t xml:space="preserve">Professional Achievements</w:t>
      </w:r>
    </w:p>
    <w:p>
      <w:pPr>
        <w:numPr>
          <w:ilvl w:val="0"/>
          <w:numId w:val="1006"/>
        </w:numPr>
        <w:pStyle w:val="Compact"/>
      </w:pPr>
      <w:r>
        <w:t xml:space="preserve">Recognized as “Top Pharmacist of the Year” by the Bangkok Pharmaceutical Association in 2020 for exceptional service and leadership in patient care.</w:t>
      </w:r>
    </w:p>
    <w:p>
      <w:pPr>
        <w:numPr>
          <w:ilvl w:val="0"/>
          <w:numId w:val="1006"/>
        </w:numPr>
        <w:pStyle w:val="Compact"/>
      </w:pPr>
      <w:r>
        <w:t xml:space="preserve">Contributed to a community health initiative in Bangkok, providing free medication counseling to over 500 underserved patients in 2019.</w:t>
      </w:r>
    </w:p>
    <w:p>
      <w:pPr>
        <w:numPr>
          <w:ilvl w:val="0"/>
          <w:numId w:val="1006"/>
        </w:numPr>
        <w:pStyle w:val="Compact"/>
      </w:pPr>
      <w:r>
        <w:t xml:space="preserve">Published an article on “Optimizing Medication Adherence in Thai Elderly Populations” in the *Thailand Journal of Pharmacy*, 2021.</w:t>
      </w:r>
    </w:p>
    <w:bookmarkEnd w:id="25"/>
    <w:bookmarkStart w:id="26" w:name="volunteer-work"/>
    <w:p>
      <w:pPr>
        <w:pStyle w:val="Heading2"/>
      </w:pPr>
      <w:r>
        <w:t xml:space="preserve">Volunteer Work</w:t>
      </w:r>
    </w:p>
    <w:p>
      <w:pPr>
        <w:pStyle w:val="FirstParagraph"/>
      </w:pPr>
      <w:r>
        <w:rPr>
          <w:bCs/>
          <w:b/>
        </w:rPr>
        <w:t xml:space="preserve">Pharmaceutical Volunteer</w:t>
      </w:r>
      <w:r>
        <w:br/>
      </w:r>
      <w:r>
        <w:t xml:space="preserve">Bangkok Health Volunteers, Thailand</w:t>
      </w:r>
      <w:r>
        <w:br/>
      </w:r>
      <w:r>
        <w:t xml:space="preserve">January 2016 – December 2022</w:t>
      </w:r>
    </w:p>
    <w:p>
      <w:pPr>
        <w:numPr>
          <w:ilvl w:val="0"/>
          <w:numId w:val="1007"/>
        </w:numPr>
        <w:pStyle w:val="Compact"/>
      </w:pPr>
      <w:r>
        <w:t xml:space="preserve">Provided free health screenings and medication consultations during community outreach programs in Bangkok’s underprivileged neighborhoods.</w:t>
      </w:r>
    </w:p>
    <w:p>
      <w:pPr>
        <w:numPr>
          <w:ilvl w:val="0"/>
          <w:numId w:val="1007"/>
        </w:numPr>
        <w:pStyle w:val="Compact"/>
      </w:pPr>
      <w:r>
        <w:t xml:space="preserve">Collaborated with local NGOs to educate patients on safe drug use and the importance of regular health check-ups.</w:t>
      </w:r>
    </w:p>
    <w:bookmarkEnd w:id="26"/>
    <w:bookmarkStart w:id="27" w:name="languages"/>
    <w:p>
      <w:pPr>
        <w:pStyle w:val="Heading2"/>
      </w:pPr>
      <w:r>
        <w:t xml:space="preserve">Languages</w:t>
      </w:r>
    </w:p>
    <w:p>
      <w:pPr>
        <w:numPr>
          <w:ilvl w:val="0"/>
          <w:numId w:val="1008"/>
        </w:numPr>
        <w:pStyle w:val="Compact"/>
      </w:pPr>
      <w:r>
        <w:t xml:space="preserve">Thai – Native speaker</w:t>
      </w:r>
    </w:p>
    <w:p>
      <w:pPr>
        <w:numPr>
          <w:ilvl w:val="0"/>
          <w:numId w:val="1008"/>
        </w:numPr>
        <w:pStyle w:val="Compact"/>
      </w:pPr>
      <w:r>
        <w:t xml:space="preserve">English – Proficient (IELTS 7.5)</w:t>
      </w:r>
    </w:p>
    <w:bookmarkEnd w:id="27"/>
    <w:bookmarkStart w:id="28" w:name="references"/>
    <w:p>
      <w:pPr>
        <w:pStyle w:val="Heading2"/>
      </w:pPr>
      <w:r>
        <w:t xml:space="preserve">References</w:t>
      </w:r>
    </w:p>
    <w:p>
      <w:pPr>
        <w:pStyle w:val="FirstParagraph"/>
      </w:pPr>
      <w:r>
        <w:t xml:space="preserve">Available upon request. References include former supervisors from Bangkok General Hospital and colleagues at Central Pharmacy, Thailand.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Thailand Bangkok</dc:title>
  <dc:creator/>
  <cp:keywords/>
  <dcterms:created xsi:type="dcterms:W3CDTF">2026-07-23T12:25:17Z</dcterms:created>
  <dcterms:modified xsi:type="dcterms:W3CDTF">2026-07-23T12:25:17Z</dcterms:modified>
</cp:coreProperties>
</file>

<file path=docProps/custom.xml><?xml version="1.0" encoding="utf-8"?>
<Properties xmlns="http://schemas.openxmlformats.org/officeDocument/2006/custom-properties" xmlns:vt="http://schemas.openxmlformats.org/officeDocument/2006/docPropsVTypes"/>
</file>