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20" w:name="pharmacist-professional-profile"/>
    <w:p>
      <w:pPr>
        <w:pStyle w:val="Heading2"/>
      </w:pPr>
      <w:r>
        <w:t xml:space="preserve">Pharmacist Professional Profile</w:t>
      </w:r>
    </w:p>
    <w:p>
      <w:pPr>
        <w:pStyle w:val="FirstParagraph"/>
      </w:pPr>
      <w:r>
        <w:t xml:space="preserve">As a dedicated and experienced pharmacist with over [X] years of professional practice in the United Arab Emirates (UAE) Abu Dhabi, I have consistently demonstrated expertise in medication management, patient care, and adherence to UAE healthcare standards. My career has been focused on delivering high-quality pharmaceutical services within the dynamic and evolving healthcare landscape of Abu Dhabi. This resume highlights my qualifications, achievements, and commitment to excellence in pharmacy practice aligned with the requirements of the United Arab Emirates.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Abu Dhabi, United Arab Emirates</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Licensed in UAE:</w:t>
      </w:r>
      <w:r>
        <w:t xml:space="preserve"> </w:t>
      </w:r>
      <w:r>
        <w:t xml:space="preserve">Yes (Pharmacist License No. [Number])</w:t>
      </w:r>
    </w:p>
    <w:bookmarkEnd w:id="21"/>
    <w:bookmarkStart w:id="22" w:name="professional-summary"/>
    <w:p>
      <w:pPr>
        <w:pStyle w:val="Heading2"/>
      </w:pPr>
      <w:r>
        <w:t xml:space="preserve">Professional Summary</w:t>
      </w:r>
    </w:p>
    <w:p>
      <w:pPr>
        <w:pStyle w:val="FirstParagraph"/>
      </w:pPr>
      <w:r>
        <w:t xml:space="preserve">A highly motivated Pharmacist with extensive experience in clinical pharmacy, prescription validation, and patient counseling within the United Arab Emirates Abu Dhabi. Proven track record of improving medication safety and optimizing therapeutic outcomes in diverse healthcare settings. Adept at collaborating with physicians, nurses, and other healthcare professionals to ensure the highest standards of pharmaceutical care. Committed to upholding UAE pharmacological regulations while delivering compassionate, patient-centered services tailored to the needs of a multicultural population in Abu Dhabi.</w:t>
      </w:r>
    </w:p>
    <w:bookmarkEnd w:id="22"/>
    <w:bookmarkStart w:id="23" w:name="education"/>
    <w:p>
      <w:pPr>
        <w:pStyle w:val="Heading2"/>
      </w:pPr>
      <w:r>
        <w:t xml:space="preserve">Education</w:t>
      </w:r>
    </w:p>
    <w:p>
      <w:pPr>
        <w:numPr>
          <w:ilvl w:val="0"/>
          <w:numId w:val="1001"/>
        </w:numPr>
        <w:pStyle w:val="Compact"/>
      </w:pPr>
      <w:r>
        <w:rPr>
          <w:bCs/>
          <w:b/>
        </w:rPr>
        <w:t xml:space="preserve">Bachelor of Pharmacy (B.Pharm)</w:t>
      </w:r>
      <w:r>
        <w:t xml:space="preserve">, [University Name], [Year]</w:t>
      </w:r>
    </w:p>
    <w:p>
      <w:pPr>
        <w:numPr>
          <w:ilvl w:val="0"/>
          <w:numId w:val="1001"/>
        </w:numPr>
        <w:pStyle w:val="Compact"/>
      </w:pPr>
      <w:r>
        <w:rPr>
          <w:bCs/>
          <w:b/>
        </w:rPr>
        <w:t xml:space="preserve">Master of Science in Pharmacology</w:t>
      </w:r>
      <w:r>
        <w:t xml:space="preserve">, [University Name], [Year]</w:t>
      </w:r>
    </w:p>
    <w:p>
      <w:pPr>
        <w:numPr>
          <w:ilvl w:val="0"/>
          <w:numId w:val="1001"/>
        </w:numPr>
        <w:pStyle w:val="Compact"/>
      </w:pPr>
      <w:r>
        <w:rPr>
          <w:bCs/>
          <w:b/>
        </w:rPr>
        <w:t xml:space="preserve">Certification in Pharmaceutical Management</w:t>
      </w:r>
      <w:r>
        <w:t xml:space="preserve">, UAE Health Authority, [Year]</w:t>
      </w:r>
    </w:p>
    <w:bookmarkEnd w:id="23"/>
    <w:bookmarkStart w:id="27" w:name="work-experience"/>
    <w:p>
      <w:pPr>
        <w:pStyle w:val="Heading2"/>
      </w:pPr>
      <w:r>
        <w:t xml:space="preserve">Work Experience</w:t>
      </w:r>
    </w:p>
    <w:bookmarkStart w:id="24" w:name="senior-pharmacist"/>
    <w:p>
      <w:pPr>
        <w:pStyle w:val="Heading3"/>
      </w:pPr>
      <w:r>
        <w:t xml:space="preserve">Senior Pharmacist</w:t>
      </w:r>
    </w:p>
    <w:p>
      <w:pPr>
        <w:pStyle w:val="FirstParagraph"/>
      </w:pPr>
      <w:r>
        <w:rPr>
          <w:bCs/>
          <w:b/>
        </w:rPr>
        <w:t xml:space="preserve">Al Ain General Hospital, Abu Dhabi, UAE</w:t>
      </w:r>
      <w:r>
        <w:t xml:space="preserve"> </w:t>
      </w:r>
      <w:r>
        <w:t xml:space="preserve">| [Start Date] – [End Date]</w:t>
      </w:r>
    </w:p>
    <w:p>
      <w:pPr>
        <w:numPr>
          <w:ilvl w:val="0"/>
          <w:numId w:val="1002"/>
        </w:numPr>
        <w:pStyle w:val="Compact"/>
      </w:pPr>
      <w:r>
        <w:t xml:space="preserve">Managed pharmacy operations, including prescription verification, medication dispensing, and inventory control in compliance with UAE healthcare laws.</w:t>
      </w:r>
    </w:p>
    <w:p>
      <w:pPr>
        <w:numPr>
          <w:ilvl w:val="0"/>
          <w:numId w:val="1002"/>
        </w:numPr>
        <w:pStyle w:val="Compact"/>
      </w:pPr>
      <w:r>
        <w:t xml:space="preserve">Provided patient counseling on drug usage, side effects, and adherence to treatment plans in both Arabic and English.</w:t>
      </w:r>
    </w:p>
    <w:p>
      <w:pPr>
        <w:numPr>
          <w:ilvl w:val="0"/>
          <w:numId w:val="1002"/>
        </w:numPr>
        <w:pStyle w:val="Compact"/>
      </w:pPr>
      <w:r>
        <w:t xml:space="preserve">Collaborated with physicians to optimize drug therapies and reduce adverse drug reactions (ADRs).</w:t>
      </w:r>
    </w:p>
    <w:p>
      <w:pPr>
        <w:numPr>
          <w:ilvl w:val="0"/>
          <w:numId w:val="1002"/>
        </w:numPr>
        <w:pStyle w:val="Compact"/>
      </w:pPr>
      <w:r>
        <w:t xml:space="preserve">Trained junior pharmacists on UAE-specific pharmacovigilance protocols and medication safety practices.</w:t>
      </w:r>
    </w:p>
    <w:bookmarkEnd w:id="24"/>
    <w:bookmarkStart w:id="25" w:name="pharmacist"/>
    <w:p>
      <w:pPr>
        <w:pStyle w:val="Heading3"/>
      </w:pPr>
      <w:r>
        <w:t xml:space="preserve">Pharmacist</w:t>
      </w:r>
    </w:p>
    <w:p>
      <w:pPr>
        <w:pStyle w:val="FirstParagraph"/>
      </w:pPr>
      <w:r>
        <w:rPr>
          <w:bCs/>
          <w:b/>
        </w:rPr>
        <w:t xml:space="preserve">Sheikh Khalifa Medical City, Abu Dhabi, UAE</w:t>
      </w:r>
      <w:r>
        <w:t xml:space="preserve"> </w:t>
      </w:r>
      <w:r>
        <w:t xml:space="preserve">| [Start Date] – [End Date]</w:t>
      </w:r>
    </w:p>
    <w:p>
      <w:pPr>
        <w:numPr>
          <w:ilvl w:val="0"/>
          <w:numId w:val="1003"/>
        </w:numPr>
        <w:pStyle w:val="Compact"/>
      </w:pPr>
      <w:r>
        <w:t xml:space="preserve">Ensured accurate and timely delivery of medications to inpatients and outpatients, maintaining high standards of safety and efficiency.</w:t>
      </w:r>
    </w:p>
    <w:p>
      <w:pPr>
        <w:numPr>
          <w:ilvl w:val="0"/>
          <w:numId w:val="1003"/>
        </w:numPr>
        <w:pStyle w:val="Compact"/>
      </w:pPr>
      <w:r>
        <w:t xml:space="preserve">Conducted medication reviews for chronic disease management, aligning with UAE national health guidelines.</w:t>
      </w:r>
    </w:p>
    <w:p>
      <w:pPr>
        <w:numPr>
          <w:ilvl w:val="0"/>
          <w:numId w:val="1003"/>
        </w:numPr>
        <w:pStyle w:val="Compact"/>
      </w:pPr>
      <w:r>
        <w:t xml:space="preserve">Participated in hospital committees to improve drug formulary policies and reduce healthcare costs.</w:t>
      </w:r>
    </w:p>
    <w:p>
      <w:pPr>
        <w:numPr>
          <w:ilvl w:val="0"/>
          <w:numId w:val="1003"/>
        </w:numPr>
        <w:pStyle w:val="Compact"/>
      </w:pPr>
      <w:r>
        <w:t xml:space="preserve">Supported telepharmacy initiatives to enhance access to pharmaceutical services in remote areas of Abu Dhabi.</w:t>
      </w:r>
    </w:p>
    <w:bookmarkEnd w:id="25"/>
    <w:bookmarkStart w:id="26" w:name="clinical-pharmacist"/>
    <w:p>
      <w:pPr>
        <w:pStyle w:val="Heading3"/>
      </w:pPr>
      <w:r>
        <w:t xml:space="preserve">Clinical Pharmacist</w:t>
      </w:r>
    </w:p>
    <w:p>
      <w:pPr>
        <w:pStyle w:val="FirstParagraph"/>
      </w:pPr>
      <w:r>
        <w:rPr>
          <w:bCs/>
          <w:b/>
        </w:rPr>
        <w:t xml:space="preserve">Al Qasimi Hospital, Sharjah, UAE (Remote for Abu Dhabi Projects)</w:t>
      </w:r>
      <w:r>
        <w:t xml:space="preserve"> </w:t>
      </w:r>
      <w:r>
        <w:t xml:space="preserve">| [Start Date] – [End Date]</w:t>
      </w:r>
    </w:p>
    <w:p>
      <w:pPr>
        <w:numPr>
          <w:ilvl w:val="0"/>
          <w:numId w:val="1004"/>
        </w:numPr>
        <w:pStyle w:val="Compact"/>
      </w:pPr>
      <w:r>
        <w:t xml:space="preserve">Provided clinical pharmacy services to patients with complex medical conditions, including oncology and cardiovascular diseases.</w:t>
      </w:r>
    </w:p>
    <w:p>
      <w:pPr>
        <w:numPr>
          <w:ilvl w:val="0"/>
          <w:numId w:val="1004"/>
        </w:numPr>
        <w:pStyle w:val="Compact"/>
      </w:pPr>
      <w:r>
        <w:t xml:space="preserve">Developed educational materials for healthcare professionals on UAE-specific drug interactions and dosing guidelines.</w:t>
      </w:r>
    </w:p>
    <w:p>
      <w:pPr>
        <w:numPr>
          <w:ilvl w:val="0"/>
          <w:numId w:val="1004"/>
        </w:numPr>
        <w:pStyle w:val="Compact"/>
      </w:pPr>
      <w:r>
        <w:t xml:space="preserve">Contributed to research projects focused on improving medication adherence in UAE populations.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Medication therapy management, prescription interpretation, compounding, and drug information retrieval.</w:t>
      </w:r>
    </w:p>
    <w:p>
      <w:pPr>
        <w:numPr>
          <w:ilvl w:val="0"/>
          <w:numId w:val="1005"/>
        </w:numPr>
        <w:pStyle w:val="Compact"/>
      </w:pPr>
      <w:r>
        <w:rPr>
          <w:bCs/>
          <w:b/>
        </w:rPr>
        <w:t xml:space="preserve">UAE Healthcare Knowledge:</w:t>
      </w:r>
      <w:r>
        <w:t xml:space="preserve"> </w:t>
      </w:r>
      <w:r>
        <w:t xml:space="preserve">Familiarity with UAE Ministry of Health regulations, national formularies, and pharmacovigilance systems.</w:t>
      </w:r>
    </w:p>
    <w:p>
      <w:pPr>
        <w:numPr>
          <w:ilvl w:val="0"/>
          <w:numId w:val="1005"/>
        </w:numPr>
        <w:pStyle w:val="Compact"/>
      </w:pPr>
      <w:r>
        <w:rPr>
          <w:bCs/>
          <w:b/>
        </w:rPr>
        <w:t xml:space="preserve">Clinical Expertise:</w:t>
      </w:r>
      <w:r>
        <w:t xml:space="preserve"> </w:t>
      </w:r>
      <w:r>
        <w:t xml:space="preserve">Experience in managing chronic diseases, infectious diseases, and geriatric pharmacy care.</w:t>
      </w:r>
    </w:p>
    <w:p>
      <w:pPr>
        <w:numPr>
          <w:ilvl w:val="0"/>
          <w:numId w:val="1005"/>
        </w:numPr>
        <w:pStyle w:val="Compact"/>
      </w:pPr>
      <w:r>
        <w:rPr>
          <w:bCs/>
          <w:b/>
        </w:rPr>
        <w:t xml:space="preserve">Communication:</w:t>
      </w:r>
      <w:r>
        <w:t xml:space="preserve"> </w:t>
      </w:r>
      <w:r>
        <w:t xml:space="preserve">Strong interpersonal skills for patient education and interdisciplinary teamwork in multicultural environments.</w:t>
      </w:r>
    </w:p>
    <w:p>
      <w:pPr>
        <w:numPr>
          <w:ilvl w:val="0"/>
          <w:numId w:val="1005"/>
        </w:numPr>
        <w:pStyle w:val="Compact"/>
      </w:pPr>
      <w:r>
        <w:rPr>
          <w:bCs/>
          <w:b/>
        </w:rPr>
        <w:t xml:space="preserve">Languages:</w:t>
      </w:r>
      <w:r>
        <w:t xml:space="preserve"> </w:t>
      </w:r>
      <w:r>
        <w:t xml:space="preserve">Fluent in Arabic and English; basic knowledge of Hindi/Urdu (beneficial for UAE expatriate populations).</w:t>
      </w:r>
    </w:p>
    <w:bookmarkEnd w:id="28"/>
    <w:bookmarkStart w:id="29" w:name="certifications-and-licenses"/>
    <w:p>
      <w:pPr>
        <w:pStyle w:val="Heading2"/>
      </w:pPr>
      <w:r>
        <w:t xml:space="preserve">Certifications and Licenses</w:t>
      </w:r>
    </w:p>
    <w:p>
      <w:pPr>
        <w:numPr>
          <w:ilvl w:val="0"/>
          <w:numId w:val="1006"/>
        </w:numPr>
        <w:pStyle w:val="Compact"/>
      </w:pPr>
      <w:r>
        <w:rPr>
          <w:bCs/>
          <w:b/>
        </w:rPr>
        <w:t xml:space="preserve">Pharmacist License, UAE Ministry of Health</w:t>
      </w:r>
      <w:r>
        <w:t xml:space="preserve"> </w:t>
      </w:r>
      <w:r>
        <w:t xml:space="preserve">| [Issue Date]</w:t>
      </w:r>
    </w:p>
    <w:p>
      <w:pPr>
        <w:numPr>
          <w:ilvl w:val="0"/>
          <w:numId w:val="1006"/>
        </w:numPr>
        <w:pStyle w:val="Compact"/>
      </w:pPr>
      <w:r>
        <w:rPr>
          <w:bCs/>
          <w:b/>
        </w:rPr>
        <w:t xml:space="preserve">Certified Clinical Pharmacist (CCP)</w:t>
      </w:r>
      <w:r>
        <w:t xml:space="preserve">, [Institution Name], [Year]</w:t>
      </w:r>
    </w:p>
    <w:p>
      <w:pPr>
        <w:numPr>
          <w:ilvl w:val="0"/>
          <w:numId w:val="1006"/>
        </w:numPr>
        <w:pStyle w:val="Compact"/>
      </w:pPr>
      <w:r>
        <w:rPr>
          <w:bCs/>
          <w:b/>
        </w:rPr>
        <w:t xml:space="preserve">Basic Life Support (BLS) Certification</w:t>
      </w:r>
      <w:r>
        <w:t xml:space="preserve">, American Heart Association, [Year]</w:t>
      </w:r>
    </w:p>
    <w:p>
      <w:pPr>
        <w:numPr>
          <w:ilvl w:val="0"/>
          <w:numId w:val="1006"/>
        </w:numPr>
        <w:pStyle w:val="Compact"/>
      </w:pPr>
      <w:r>
        <w:rPr>
          <w:bCs/>
          <w:b/>
        </w:rPr>
        <w:t xml:space="preserve">Continuing Education Courses on UAE Drug Regulations</w:t>
      </w:r>
      <w:r>
        <w:t xml:space="preserve">, UAE Health Authority, [Year]</w:t>
      </w:r>
    </w:p>
    <w:bookmarkEnd w:id="29"/>
    <w:bookmarkStart w:id="30" w:name="professional-development"/>
    <w:p>
      <w:pPr>
        <w:pStyle w:val="Heading2"/>
      </w:pPr>
      <w:r>
        <w:t xml:space="preserve">Professional Development</w:t>
      </w:r>
    </w:p>
    <w:p>
      <w:pPr>
        <w:numPr>
          <w:ilvl w:val="0"/>
          <w:numId w:val="1007"/>
        </w:numPr>
        <w:pStyle w:val="Compact"/>
      </w:pPr>
      <w:r>
        <w:t xml:space="preserve">Attended workshops on "Pharmaceutical Care in the Gulf Region" organized by the UAE Pharmacists Association.</w:t>
      </w:r>
    </w:p>
    <w:p>
      <w:pPr>
        <w:numPr>
          <w:ilvl w:val="0"/>
          <w:numId w:val="1007"/>
        </w:numPr>
        <w:pStyle w:val="Compact"/>
      </w:pPr>
      <w:r>
        <w:t xml:space="preserve">Participated in a training program on "Digital Pharmacy Systems" to enhance efficiency in Abu Dhabi healthcare facilities.</w:t>
      </w:r>
    </w:p>
    <w:p>
      <w:pPr>
        <w:numPr>
          <w:ilvl w:val="0"/>
          <w:numId w:val="1007"/>
        </w:numPr>
        <w:pStyle w:val="Compact"/>
      </w:pPr>
      <w:r>
        <w:t xml:space="preserve">Contributed to the development of a UAE-based pharmacotherapy guideline for diabetes management.</w:t>
      </w:r>
    </w:p>
    <w:bookmarkEnd w:id="30"/>
    <w:bookmarkStart w:id="31" w:name="references"/>
    <w:p>
      <w:pPr>
        <w:pStyle w:val="Heading2"/>
      </w:pPr>
      <w:r>
        <w:t xml:space="preserve">References</w:t>
      </w:r>
    </w:p>
    <w:p>
      <w:pPr>
        <w:pStyle w:val="FirstParagraph"/>
      </w:pPr>
      <w:r>
        <w:t xml:space="preserve">Available upon request. Previous supervisors and colleagues in the United Arab Emirates Abu Dhabi can provide detailed insights into my professional conduct and contributions to pharmaceutical care.</w:t>
      </w:r>
    </w:p>
    <w:p>
      <w:pPr>
        <w:pStyle w:val="BodyText"/>
      </w:pPr>
      <w:r>
        <w:t xml:space="preserve">This Resume is tailored for Pharmacist roles in the United Arab Emirates Abu Dhabi, emphasizing local expertise, regulatory compliance, and patient-centric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United Arab Emirates Abu Dhabi</dc:title>
  <dc:creator/>
  <dc:language>en</dc:language>
  <cp:keywords/>
  <dcterms:created xsi:type="dcterms:W3CDTF">2026-07-23T16:33:48Z</dcterms:created>
  <dcterms:modified xsi:type="dcterms:W3CDTF">2026-07-23T16:33:48Z</dcterms:modified>
</cp:coreProperties>
</file>

<file path=docProps/custom.xml><?xml version="1.0" encoding="utf-8"?>
<Properties xmlns="http://schemas.openxmlformats.org/officeDocument/2006/custom-properties" xmlns:vt="http://schemas.openxmlformats.org/officeDocument/2006/docPropsVTypes"/>
</file>