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Pharmacist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2" w:name="john-doe-mpharm"/>
    <w:p>
      <w:pPr>
        <w:pStyle w:val="Heading1"/>
      </w:pPr>
      <w:r>
        <w:t xml:space="preserve">John Doe, MPharm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Address: 123 High Street, Birmingham, B5 7TS, United Kingdom</w:t>
      </w:r>
      <w:r>
        <w:br/>
      </w:r>
      <w:r>
        <w:t xml:space="preserve">Phone: +44 7900 889900</w:t>
      </w:r>
      <w:r>
        <w:br/>
      </w:r>
      <w:r>
        <w:t xml:space="preserve">Email: john.doe@pharmacyuk.com</w:t>
      </w:r>
      <w:r>
        <w:br/>
      </w:r>
      <w:r>
        <w:t xml:space="preserve">LinkedIn: linkedin.com/in/johndoe-pharmacist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Pharmacist with over 7 years of expertise in the United Kingdom, specializing in community pharmacy practice in Birmingham. Committed to delivering high-quality pharmaceutical care while adhering to UK regulatory standards such as the General Pharmaceutical Council (GPhC) guidelines and NHS protocols. Proven ability to manage complex prescriptions, provide patient-centered consultations, and optimize medication safety within a bustling urban setting like Birmingham. A strong advocate for public health initiatives and collaborative healthcare delivery in the United Kingdom.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pharmacist"/>
    <w:p>
      <w:pPr>
        <w:pStyle w:val="Heading3"/>
      </w:pPr>
      <w:r>
        <w:t xml:space="preserve">Senior Pharmacist</w:t>
      </w:r>
    </w:p>
    <w:p>
      <w:pPr>
        <w:pStyle w:val="FirstParagraph"/>
      </w:pPr>
      <w:r>
        <w:rPr>
          <w:bCs/>
          <w:b/>
        </w:rPr>
        <w:t xml:space="preserve">Birmingham Community Pharmacy Network</w:t>
      </w:r>
      <w:r>
        <w:br/>
      </w:r>
      <w:r>
        <w:t xml:space="preserve">January 2019 – Present</w:t>
      </w:r>
      <w:r>
        <w:br/>
      </w:r>
      <w:r>
        <w:t xml:space="preserve">Birmingham, United Kingdom</w:t>
      </w:r>
    </w:p>
    <w:p>
      <w:pPr>
        <w:numPr>
          <w:ilvl w:val="0"/>
          <w:numId w:val="1001"/>
        </w:numPr>
        <w:pStyle w:val="Compact"/>
      </w:pPr>
      <w:r>
        <w:t xml:space="preserve">Oversee the daily operations of a community pharmacy in Birmingham, ensuring compliance with GPhC and MHRA (Medicines and Healthcare products Regulatory Agency) standards.</w:t>
      </w:r>
    </w:p>
    <w:p>
      <w:pPr>
        <w:numPr>
          <w:ilvl w:val="0"/>
          <w:numId w:val="1001"/>
        </w:numPr>
        <w:pStyle w:val="Compact"/>
      </w:pPr>
      <w:r>
        <w:t xml:space="preserve">Provide expert advice to patients on over-the-counter medications, chronic disease management, and health screenings tailored to the diverse population of Birmingham.</w:t>
      </w:r>
    </w:p>
    <w:p>
      <w:pPr>
        <w:numPr>
          <w:ilvl w:val="0"/>
          <w:numId w:val="1001"/>
        </w:numPr>
        <w:pStyle w:val="Compact"/>
      </w:pPr>
      <w:r>
        <w:t xml:space="preserve">Implement digital systems for prescription processing, reducing medication errors by 15% through enhanced workflow efficiency and staff training in NHS e-prescribing platforms.</w:t>
      </w:r>
    </w:p>
    <w:p>
      <w:pPr>
        <w:numPr>
          <w:ilvl w:val="0"/>
          <w:numId w:val="1001"/>
        </w:numPr>
        <w:pStyle w:val="Compact"/>
      </w:pPr>
      <w:r>
        <w:t xml:space="preserve">Collaborate with local GPs and healthcare professionals to streamline patient care pathways, particularly for patients with diabetes, hypertension, and respiratory conditions in Birmingham's inner-city areas.</w:t>
      </w:r>
    </w:p>
    <w:p>
      <w:pPr>
        <w:numPr>
          <w:ilvl w:val="0"/>
          <w:numId w:val="1001"/>
        </w:numPr>
        <w:pStyle w:val="Compact"/>
      </w:pPr>
      <w:r>
        <w:t xml:space="preserve">Lead a team of 8 pharmacy technicians and support staff, fostering a culture of excellence and continuous improvement aligned with UK pharmacy best practices.</w:t>
      </w:r>
    </w:p>
    <w:bookmarkEnd w:id="21"/>
    <w:bookmarkStart w:id="22" w:name="pharmacist"/>
    <w:p>
      <w:pPr>
        <w:pStyle w:val="Heading3"/>
      </w:pPr>
      <w:r>
        <w:t xml:space="preserve">Pharmacist</w:t>
      </w:r>
    </w:p>
    <w:p>
      <w:pPr>
        <w:pStyle w:val="FirstParagraph"/>
      </w:pPr>
      <w:r>
        <w:rPr>
          <w:bCs/>
          <w:b/>
        </w:rPr>
        <w:t xml:space="preserve">Birmingham General Hospital Pharmacy Department</w:t>
      </w:r>
      <w:r>
        <w:br/>
      </w:r>
      <w:r>
        <w:t xml:space="preserve">March 2016 – December 2018</w:t>
      </w:r>
      <w:r>
        <w:br/>
      </w:r>
      <w:r>
        <w:t xml:space="preserve">Birmingham, United Kingdom</w:t>
      </w:r>
    </w:p>
    <w:p>
      <w:pPr>
        <w:numPr>
          <w:ilvl w:val="0"/>
          <w:numId w:val="1002"/>
        </w:numPr>
        <w:pStyle w:val="Compact"/>
      </w:pPr>
      <w:r>
        <w:t xml:space="preserve">Managed inpatient medication dispensing and administration for over 500 patients daily, ensuring adherence to UK hospital protocols and minimizing adverse drug reactions.</w:t>
      </w:r>
    </w:p>
    <w:p>
      <w:pPr>
        <w:numPr>
          <w:ilvl w:val="0"/>
          <w:numId w:val="1002"/>
        </w:numPr>
        <w:pStyle w:val="Compact"/>
      </w:pPr>
      <w:r>
        <w:t xml:space="preserve">Conducted drug utilization reviews (DURs) and provided clinical recommendations to ward teams, contributing to a 20% reduction in unnecessary antibiotic prescriptions across the hospital.</w:t>
      </w:r>
    </w:p>
    <w:p>
      <w:pPr>
        <w:numPr>
          <w:ilvl w:val="0"/>
          <w:numId w:val="1002"/>
        </w:numPr>
        <w:pStyle w:val="Compact"/>
      </w:pPr>
      <w:r>
        <w:t xml:space="preserve">Supported the implementation of the NHS Medicines Optimization Framework, focusing on personalized medicine for patients with complex needs in Birmingham's underserved communities.</w:t>
      </w:r>
    </w:p>
    <w:p>
      <w:pPr>
        <w:numPr>
          <w:ilvl w:val="0"/>
          <w:numId w:val="1002"/>
        </w:numPr>
        <w:pStyle w:val="Compact"/>
      </w:pPr>
      <w:r>
        <w:t xml:space="preserve">Delivered training sessions on safe handling of controlled drugs under Schedule 2 and 3 regulations, enhancing staff competency in compliance with UK law.</w:t>
      </w:r>
    </w:p>
    <w:p>
      <w:pPr>
        <w:numPr>
          <w:ilvl w:val="0"/>
          <w:numId w:val="1002"/>
        </w:numPr>
        <w:pStyle w:val="Compact"/>
      </w:pPr>
      <w:r>
        <w:t xml:space="preserve">Participated in multidisciplinary team meetings, advising on medication therapy management for patients undergoing surgery or long-term rehabilitation in Birmingham.</w:t>
      </w:r>
    </w:p>
    <w:bookmarkEnd w:id="22"/>
    <w:bookmarkStart w:id="23" w:name="assistant-pharmacist"/>
    <w:p>
      <w:pPr>
        <w:pStyle w:val="Heading3"/>
      </w:pPr>
      <w:r>
        <w:t xml:space="preserve">Assistant Pharmacist</w:t>
      </w:r>
    </w:p>
    <w:p>
      <w:pPr>
        <w:pStyle w:val="FirstParagraph"/>
      </w:pPr>
      <w:r>
        <w:rPr>
          <w:bCs/>
          <w:b/>
        </w:rPr>
        <w:t xml:space="preserve">Middlemore Pharmacy, Birmingham</w:t>
      </w:r>
      <w:r>
        <w:br/>
      </w:r>
      <w:r>
        <w:t xml:space="preserve">September 2014 – February 2016</w:t>
      </w:r>
      <w:r>
        <w:br/>
      </w:r>
      <w:r>
        <w:t xml:space="preserve">Birmingham, United Kingdom</w:t>
      </w:r>
    </w:p>
    <w:p>
      <w:pPr>
        <w:numPr>
          <w:ilvl w:val="0"/>
          <w:numId w:val="1003"/>
        </w:numPr>
        <w:pStyle w:val="Compact"/>
      </w:pPr>
      <w:r>
        <w:t xml:space="preserve">Assisted in the accurate and timely dispensing of prescriptions for over 3,000 patients annually, maintaining a 99.5% accuracy rate in medication labeling and packaging.</w:t>
      </w:r>
    </w:p>
    <w:p>
      <w:pPr>
        <w:numPr>
          <w:ilvl w:val="0"/>
          <w:numId w:val="1003"/>
        </w:numPr>
        <w:pStyle w:val="Compact"/>
      </w:pPr>
      <w:r>
        <w:t xml:space="preserve">Provided patient counseling on medication adherence, side effects, and drug interactions in a fast-paced community pharmacy setting within Birmingham's cultural melting pot.</w:t>
      </w:r>
    </w:p>
    <w:p>
      <w:pPr>
        <w:numPr>
          <w:ilvl w:val="0"/>
          <w:numId w:val="1003"/>
        </w:numPr>
        <w:pStyle w:val="Compact"/>
      </w:pPr>
      <w:r>
        <w:t xml:space="preserve">Supported the introduction of the NHS Long Term Plan initiatives, including minor ailments services and flu vaccination campaigns targeting Birmingham’s elderly population.</w:t>
      </w:r>
    </w:p>
    <w:p>
      <w:pPr>
        <w:numPr>
          <w:ilvl w:val="0"/>
          <w:numId w:val="1003"/>
        </w:numPr>
        <w:pStyle w:val="Compact"/>
      </w:pPr>
      <w:r>
        <w:t xml:space="preserve">Collaborated with local pharmacies to improve stock management systems, reducing medication shortages by 30% during peak seasons in the United Kingdom.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pharm-master-of-pharmacy"/>
    <w:p>
      <w:pPr>
        <w:pStyle w:val="Heading3"/>
      </w:pPr>
      <w:r>
        <w:t xml:space="preserve">MPharm (Master of Pharmacy)</w:t>
      </w:r>
    </w:p>
    <w:p>
      <w:pPr>
        <w:pStyle w:val="FirstParagraph"/>
      </w:pPr>
      <w:r>
        <w:rPr>
          <w:bCs/>
          <w:b/>
        </w:rPr>
        <w:t xml:space="preserve">University of Birmingham</w:t>
      </w:r>
      <w:r>
        <w:br/>
      </w:r>
      <w:r>
        <w:t xml:space="preserve">September 2010 – July 2014</w:t>
      </w:r>
      <w:r>
        <w:br/>
      </w:r>
      <w:r>
        <w:t xml:space="preserve">Birmingham, United Kingdom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clinical pharmacy, pharmaceutical sciences, and patient safety.</w:t>
      </w:r>
    </w:p>
    <w:p>
      <w:pPr>
        <w:numPr>
          <w:ilvl w:val="0"/>
          <w:numId w:val="1004"/>
        </w:numPr>
        <w:pStyle w:val="Compact"/>
      </w:pPr>
      <w:r>
        <w:t xml:space="preserve">Completed a 6-month internship at Birmingham City Hospital Pharmacy Department, gaining hands-on experience in hospital pharmacy practice.</w:t>
      </w:r>
    </w:p>
    <w:bookmarkEnd w:id="25"/>
    <w:bookmarkStart w:id="26" w:name="pharmaceutical-qualifying-examination"/>
    <w:p>
      <w:pPr>
        <w:pStyle w:val="Heading3"/>
      </w:pPr>
      <w:r>
        <w:t xml:space="preserve">Pharmaceutical Qualifying Examination</w:t>
      </w:r>
    </w:p>
    <w:p>
      <w:pPr>
        <w:pStyle w:val="FirstParagraph"/>
      </w:pPr>
      <w:r>
        <w:rPr>
          <w:bCs/>
          <w:b/>
        </w:rPr>
        <w:t xml:space="preserve">General Pharmaceutical Council (GPhC)</w:t>
      </w:r>
      <w:r>
        <w:br/>
      </w:r>
      <w:r>
        <w:t xml:space="preserve">July 2014</w:t>
      </w:r>
    </w:p>
    <w:p>
      <w:pPr>
        <w:numPr>
          <w:ilvl w:val="0"/>
          <w:numId w:val="1005"/>
        </w:numPr>
        <w:pStyle w:val="Compact"/>
      </w:pPr>
      <w:r>
        <w:t xml:space="preserve">Maintained full registration as a Pharmacist in the United Kingdom since 2014, ensuring compliance with GPhC standards and continuing professional development (CPD).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UK Regulatory Expertise:</w:t>
      </w:r>
      <w:r>
        <w:t xml:space="preserve"> </w:t>
      </w:r>
      <w:r>
        <w:t xml:space="preserve">Proficient in GPhC, MHRA, and NHS regulations for medication safety and compliance.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Knowledge:</w:t>
      </w:r>
      <w:r>
        <w:t xml:space="preserve"> </w:t>
      </w:r>
      <w:r>
        <w:t xml:space="preserve">Strong understanding of pharmacology, therapeutics, and patient-centered care in the context of Birmingham's diverse population.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Systems:</w:t>
      </w:r>
      <w:r>
        <w:t xml:space="preserve"> </w:t>
      </w:r>
      <w:r>
        <w:t xml:space="preserve">Experienced in using NHS e-prescribing platforms (e.g., SystmOne), pharmacy management software, and electronic medication records.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English with a proven ability to engage effectively with patients, healthcare professionals, and community organizations in the United Kingdom.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Skilled in mentoring pharmacy teams and leading quality improvement initiatives within UK pharmacy settings.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Clinical Skills Training (CST) for Pharmacists</w:t>
      </w:r>
      <w:r>
        <w:br/>
      </w:r>
      <w:r>
        <w:t xml:space="preserve">Birmingham NHS Trust, 2018</w:t>
      </w:r>
      <w:r>
        <w:br/>
      </w:r>
      <w:r>
        <w:t xml:space="preserve">- Completed advanced training in patient assessment, chronic disease management, and prescribing support for non-medical prescribers.</w:t>
      </w:r>
    </w:p>
    <w:p>
      <w:pPr>
        <w:pStyle w:val="BodyText"/>
      </w:pPr>
      <w:r>
        <w:rPr>
          <w:bCs/>
          <w:b/>
        </w:rPr>
        <w:t xml:space="preserve">Controlled Drugs Management Course</w:t>
      </w:r>
      <w:r>
        <w:br/>
      </w:r>
      <w:r>
        <w:t xml:space="preserve">GPhC Accredited Provider, 2017</w:t>
      </w:r>
      <w:r>
        <w:br/>
      </w:r>
      <w:r>
        <w:t xml:space="preserve">- Enhanced knowledge of legal requirements for handling Schedule 2 and 3 controlled substances in the United Kingdom.</w:t>
      </w:r>
    </w:p>
    <w:bookmarkEnd w:id="29"/>
    <w:bookmarkStart w:id="30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7"/>
        </w:numPr>
        <w:pStyle w:val="Compact"/>
      </w:pPr>
      <w:r>
        <w:t xml:space="preserve">Recognized as "Top Pharmacist in Birmingham" by the Birmingham Pharmacy Association (2019) for outstanding contributions to patient care and community health.</w:t>
      </w:r>
    </w:p>
    <w:p>
      <w:pPr>
        <w:numPr>
          <w:ilvl w:val="0"/>
          <w:numId w:val="1007"/>
        </w:numPr>
        <w:pStyle w:val="Compact"/>
      </w:pPr>
      <w:r>
        <w:t xml:space="preserve">Implemented a medication review service for elderly patients, resulting in a 25% increase in adherence rates and reduced hospital readmissions.</w:t>
      </w:r>
    </w:p>
    <w:p>
      <w:pPr>
        <w:numPr>
          <w:ilvl w:val="0"/>
          <w:numId w:val="1007"/>
        </w:numPr>
        <w:pStyle w:val="Compact"/>
      </w:pPr>
      <w:r>
        <w:t xml:space="preserve">Volunteered as a pharmacy advisor for the NHS Birmingham Diabetes Prevention Programme, supporting over 500 patients with lifestyle and medication management.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Language:</w:t>
      </w:r>
      <w:r>
        <w:t xml:space="preserve"> </w:t>
      </w:r>
      <w:r>
        <w:t xml:space="preserve">English (fluent)</w:t>
      </w:r>
      <w:r>
        <w:br/>
      </w:r>
      <w:r>
        <w:rPr>
          <w:bCs/>
          <w:b/>
        </w:rPr>
        <w:t xml:space="preserve">Certifications:</w:t>
      </w:r>
      <w:r>
        <w:t xml:space="preserve"> </w:t>
      </w:r>
      <w:r>
        <w:t xml:space="preserve">CPR for Healthcare Professionals (UK Resuscitation Council), Food Safety Level 2 (Birmingham City Council)</w:t>
      </w:r>
      <w:r>
        <w:br/>
      </w: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Royal Pharmaceutical Society, contributing to UK pharmacy policy discussions and advocacy for patient access to medicines in Birmingham.</w:t>
      </w:r>
    </w:p>
    <w:p>
      <w:pPr>
        <w:pStyle w:val="BodyText"/>
      </w:pPr>
      <w:r>
        <w:t xml:space="preserve">This resume reflects a Pharmacist's commitment to excellence in the United Kingdom, with a focus on Birmingham's dynamic healthcare landscape. Tailored for roles that require adherence to UK standards, community engagement, and clinical expertise in an urban setting.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Pharmacist Resume - United Kingdom Birmingham</dc:title>
  <dc:creator/>
  <dc:language>en</dc:language>
  <cp:keywords/>
  <dcterms:created xsi:type="dcterms:W3CDTF">2026-07-23T08:08:56Z</dcterms:created>
  <dcterms:modified xsi:type="dcterms:W3CDTF">2026-07-23T08:08:56Z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