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Xd2f8066b340571ba5973243c539d485bdce448e"/>
    <w:p>
      <w:pPr>
        <w:pStyle w:val="Heading1"/>
      </w:pPr>
      <w:r>
        <w:t xml:space="preserve">Resume: Pharmacist in United Kingdom Manchester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Manchester, United Kingdom, M[Postcode]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 Profile Name]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expertise in the United Kingdom, specializing in community and hospital pharmacy. A graduate of [University Name], with a strong background in patient care, medication management, and pharmacy operations. Proven ability to deliver high-quality pharmaceutical services within the dynamic healthcare environment of Manchester. Committed to adhering to UK regulatory standards and providing compassionate care to patients across diverse demographics.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[Pharmacy Name]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the pharmacy, including prescription validation, medication dispensing,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Providing expert advice to patients on over-the-counter medications, lifestyle adjustments, and adherence to prescribed therapies.</w:t>
      </w:r>
    </w:p>
    <w:p>
      <w:pPr>
        <w:numPr>
          <w:ilvl w:val="0"/>
          <w:numId w:val="1001"/>
        </w:numPr>
        <w:pStyle w:val="Compact"/>
      </w:pPr>
      <w:r>
        <w:t xml:space="preserve">Mentoring junior pharmacists and trainees in best practices for patient safety and compliance with UK pharmacy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local healthcare providers to optimize medication therapy plans for patients in Manchester.</w:t>
      </w:r>
    </w:p>
    <w:p>
      <w:pPr>
        <w:numPr>
          <w:ilvl w:val="0"/>
          <w:numId w:val="1001"/>
        </w:numPr>
        <w:pStyle w:val="Compact"/>
      </w:pPr>
      <w:r>
        <w:t xml:space="preserve">Implementing digital tools and systems to enhance efficiency, such as electronic prescribing platforms and patient record management systems.</w:t>
      </w:r>
    </w:p>
    <w:bookmarkEnd w:id="21"/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[Community Pharmacy Name]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Dispensing prescriptions accurately and efficiently while ensuring compliance with the Medicines Act 1968 and UK guidelines.</w:t>
      </w:r>
    </w:p>
    <w:p>
      <w:pPr>
        <w:numPr>
          <w:ilvl w:val="0"/>
          <w:numId w:val="1002"/>
        </w:numPr>
        <w:pStyle w:val="Compact"/>
      </w:pPr>
      <w:r>
        <w:t xml:space="preserve">Conducting medication reviews for patients with chronic conditions, such as diabetes and hypertension, to improve therapeutic outcomes.</w:t>
      </w:r>
    </w:p>
    <w:p>
      <w:pPr>
        <w:numPr>
          <w:ilvl w:val="0"/>
          <w:numId w:val="1002"/>
        </w:numPr>
        <w:pStyle w:val="Compact"/>
      </w:pPr>
      <w:r>
        <w:t xml:space="preserve">Contributing to public health initiatives, including flu vaccination campaigns and smoking cessation programs in Manchester communities.</w:t>
      </w:r>
    </w:p>
    <w:p>
      <w:pPr>
        <w:numPr>
          <w:ilvl w:val="0"/>
          <w:numId w:val="1002"/>
        </w:numPr>
        <w:pStyle w:val="Compact"/>
      </w:pPr>
      <w:r>
        <w:t xml:space="preserve">Maintaining accurate records of all transactions and ensuring adherence to the General Pharmaceutical Council (GPhC) standards.</w:t>
      </w:r>
    </w:p>
    <w:bookmarkEnd w:id="22"/>
    <w:bookmarkStart w:id="23" w:name="trainee-pharmacist"/>
    <w:p>
      <w:pPr>
        <w:pStyle w:val="Heading3"/>
      </w:pPr>
      <w:r>
        <w:t xml:space="preserve">Trainee Pharmacist</w:t>
      </w:r>
    </w:p>
    <w:p>
      <w:pPr>
        <w:pStyle w:val="FirstParagraph"/>
      </w:pPr>
      <w:r>
        <w:rPr>
          <w:bCs/>
          <w:b/>
        </w:rPr>
        <w:t xml:space="preserve">[Hospital Pharmacy Department]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hospital pharmacy settings, including ward rounds and medication preparation.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formularies and supporting clinical teams with drug information inquiries.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to evaluate the efficacy of new medications and their impact on patient care.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sc-hons-pharmacy"/>
    <w:p>
      <w:pPr>
        <w:pStyle w:val="Heading3"/>
      </w:pPr>
      <w:r>
        <w:t xml:space="preserve">BSc (Hons) Pharmacy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Manchester, United Kingdom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Pharmacology, Clinical Therapeutics, Pharmacy Practice, and Pharmaceutical Legislation.</w:t>
      </w:r>
    </w:p>
    <w:p>
      <w:pPr>
        <w:numPr>
          <w:ilvl w:val="0"/>
          <w:numId w:val="1004"/>
        </w:numPr>
        <w:pStyle w:val="Compact"/>
      </w:pPr>
      <w:r>
        <w:t xml:space="preserve">Honors: [Any academic awards or distinctions, if applicable].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General Pharmaceutical Council (GPhC) Registration – Registered Pharmacist (Ref. No.: [Your GPhC Number])</w:t>
      </w:r>
    </w:p>
    <w:p>
      <w:pPr>
        <w:numPr>
          <w:ilvl w:val="0"/>
          <w:numId w:val="1005"/>
        </w:numPr>
        <w:pStyle w:val="Compact"/>
      </w:pPr>
      <w:r>
        <w:t xml:space="preserve">Advanced Medication Management Training – [Institution Name], Manchester, United Kingdom</w:t>
      </w:r>
    </w:p>
    <w:p>
      <w:pPr>
        <w:numPr>
          <w:ilvl w:val="0"/>
          <w:numId w:val="1005"/>
        </w:numPr>
        <w:pStyle w:val="Compact"/>
      </w:pPr>
      <w:r>
        <w:t xml:space="preserve">Emergency First Aid at Work Certification – [Training Provider], Manchester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Proficient in prescription interpretation, drug interactions, and dose calculations. Familiar with UK-specific regulations like the Human Medicines Regulations 2012.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medication use and side effects. Experience in managing patient consultations in diverse settings across Manchester.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Adept at using pharmacy management software (e.g., Cegedim, SystmOne) and electronic prescribing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trainees in high-pressure environments, ensuring compliance with UK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Systems:</w:t>
      </w:r>
      <w:r>
        <w:t xml:space="preserve"> </w:t>
      </w:r>
      <w:r>
        <w:t xml:space="preserve">In-depth knowledge of the National Health Service (NHS) framework and community pharmacy services in the United Kingdom.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and Workshops:</w:t>
      </w:r>
    </w:p>
    <w:p>
      <w:pPr>
        <w:numPr>
          <w:ilvl w:val="0"/>
          <w:numId w:val="1007"/>
        </w:numPr>
        <w:pStyle w:val="Compact"/>
      </w:pPr>
      <w:r>
        <w:t xml:space="preserve">“Medicines Optimization: The Role of the Pharmacist” – [Provider], Manchester, 2023.</w:t>
      </w:r>
    </w:p>
    <w:p>
      <w:pPr>
        <w:numPr>
          <w:ilvl w:val="0"/>
          <w:numId w:val="1007"/>
        </w:numPr>
        <w:pStyle w:val="Compact"/>
      </w:pPr>
      <w:r>
        <w:t xml:space="preserve">“Clinical Pharmacology in Primary Care” – [Institution], Manchester, 2021.</w:t>
      </w:r>
    </w:p>
    <w:p>
      <w:pPr>
        <w:numPr>
          <w:ilvl w:val="0"/>
          <w:numId w:val="1007"/>
        </w:numPr>
        <w:pStyle w:val="Compact"/>
      </w:pPr>
      <w:r>
        <w:t xml:space="preserve">“Digital Transformation in Pharmacy” – [Workshop Name], Manchester, 2020.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“Best Community Pharmacist in Manchester” by [Local Authority or Organization] in 2021 for exceptional patient care and service delivery.</w:t>
      </w:r>
    </w:p>
    <w:p>
      <w:pPr>
        <w:numPr>
          <w:ilvl w:val="0"/>
          <w:numId w:val="1008"/>
        </w:numPr>
        <w:pStyle w:val="Compact"/>
      </w:pPr>
      <w:r>
        <w:t xml:space="preserve">Contributed to a 15% reduction in prescription errors at [Pharmacy Name] through the implementation of enhanced double-check protocols.</w:t>
      </w:r>
    </w:p>
    <w:p>
      <w:pPr>
        <w:numPr>
          <w:ilvl w:val="0"/>
          <w:numId w:val="1008"/>
        </w:numPr>
        <w:pStyle w:val="Compact"/>
      </w:pPr>
      <w:r>
        <w:t xml:space="preserve">Led a successful initiative to increase vaccination uptake by 30% in Manchester’s underserved communities during the 2022 flu season.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Pharmacist role in the United Kingdom, specifically Manchester, and aligns with the professional standards and expectations of the UK healthcare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United Kingdom Manchester</dc:title>
  <dc:creator/>
  <cp:keywords/>
  <dcterms:created xsi:type="dcterms:W3CDTF">2026-07-23T10:15:40Z</dcterms:created>
  <dcterms:modified xsi:type="dcterms:W3CDTF">2026-07-23T10:15:40Z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