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john-doe"/>
    <w:p>
      <w:pPr>
        <w:pStyle w:val="Heading1"/>
      </w:pPr>
      <w:r>
        <w:t xml:space="preserve">John Doe</w:t>
      </w:r>
    </w:p>
    <w:p>
      <w:pPr>
        <w:pStyle w:val="FirstParagraph"/>
      </w:pPr>
      <w:r>
        <w:t xml:space="preserve">Pharmacist | United States Houston | 281-555-0198 | johndoe.pharma@email.com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licensed Pharmacist with over [X] years of experience in the United States Houston healthcare system, specializing in patient-centered care, medication management, and community pharmacy services. A strong advocate for public health initiatives in the United States Houston area, committed to delivering accurate pharmaceutical solutions while maintaining compliance with state and federal regulations. Proven expertise in managing prescription workflows, counseling patients on medication use, and collaborating with healthcare providers to optimize treatment outcomes. Passionate about contributing to the vibrant medical community of United States Houston through innovation and compassion.</w:t>
      </w:r>
    </w:p>
    <w:bookmarkEnd w:id="20"/>
    <w:bookmarkStart w:id="21" w:name="education"/>
    <w:p>
      <w:pPr>
        <w:pStyle w:val="Heading2"/>
      </w:pPr>
      <w:r>
        <w:t xml:space="preserve">Education</w:t>
      </w:r>
    </w:p>
    <w:p>
      <w:pPr>
        <w:pStyle w:val="FirstParagraph"/>
      </w:pPr>
      <w:r>
        <w:rPr>
          <w:bCs/>
          <w:b/>
        </w:rPr>
        <w:t xml:space="preserve">Bachelor of Science in Pharmacy</w:t>
      </w:r>
      <w:r>
        <w:br/>
      </w:r>
      <w:r>
        <w:t xml:space="preserve">University of Texas at Austin College of Pharmacy, Austin, TX</w:t>
      </w:r>
      <w:r>
        <w:br/>
      </w:r>
      <w:r>
        <w:t xml:space="preserve">Graduated: May 20XX</w:t>
      </w:r>
      <w:r>
        <w:br/>
      </w:r>
      <w:r>
        <w:rPr>
          <w:iCs/>
          <w:i/>
        </w:rPr>
        <w:t xml:space="preserve">Relevant Coursework:</w:t>
      </w:r>
      <w:r>
        <w:t xml:space="preserve"> </w:t>
      </w:r>
      <w:r>
        <w:t xml:space="preserve">Pharmacology, Medication Therapy Management, Clinical Practice I &amp; II</w:t>
      </w:r>
    </w:p>
    <w:bookmarkEnd w:id="21"/>
    <w:bookmarkStart w:id="22" w:name="professional-experience"/>
    <w:p>
      <w:pPr>
        <w:pStyle w:val="Heading2"/>
      </w:pPr>
      <w:r>
        <w:t xml:space="preserve">Professional Experience</w:t>
      </w:r>
    </w:p>
    <w:p>
      <w:pPr>
        <w:pStyle w:val="FirstParagraph"/>
      </w:pPr>
      <w:r>
        <w:rPr>
          <w:bCs/>
          <w:b/>
        </w:rPr>
        <w:t xml:space="preserve">Senior Pharmacist</w:t>
      </w:r>
      <w:r>
        <w:br/>
      </w:r>
      <w:r>
        <w:t xml:space="preserve">Houston Pharmacy Solutions, Houston, TX</w:t>
      </w:r>
      <w:r>
        <w:br/>
      </w:r>
      <w:r>
        <w:t xml:space="preserve">June 20XX – Present</w:t>
      </w:r>
    </w:p>
    <w:p>
      <w:pPr>
        <w:numPr>
          <w:ilvl w:val="0"/>
          <w:numId w:val="1001"/>
        </w:numPr>
        <w:pStyle w:val="Compact"/>
      </w:pPr>
      <w:r>
        <w:t xml:space="preserve">Managed daily operations of the pharmacy, including prescription processing, inventory management, and compliance with Texas State Board of Pharmacy regulations.</w:t>
      </w:r>
    </w:p>
    <w:p>
      <w:pPr>
        <w:numPr>
          <w:ilvl w:val="0"/>
          <w:numId w:val="1001"/>
        </w:numPr>
        <w:pStyle w:val="Compact"/>
      </w:pPr>
      <w:r>
        <w:t xml:space="preserve">Provided patient counseling on medication usage, side effects, and drug interactions to ensure safe and effective treatment in the United States Houston community.</w:t>
      </w:r>
    </w:p>
    <w:p>
      <w:pPr>
        <w:numPr>
          <w:ilvl w:val="0"/>
          <w:numId w:val="1001"/>
        </w:numPr>
        <w:pStyle w:val="Compact"/>
      </w:pPr>
      <w:r>
        <w:t xml:space="preserve">Collaborated with physicians and nurses at local clinics in United States Houston to review patient medication profiles and recommend adjustments for optimal outcomes.</w:t>
      </w:r>
    </w:p>
    <w:p>
      <w:pPr>
        <w:numPr>
          <w:ilvl w:val="0"/>
          <w:numId w:val="1001"/>
        </w:numPr>
        <w:pStyle w:val="Compact"/>
      </w:pPr>
      <w:r>
        <w:t xml:space="preserve">Trained new pharmacy technicians on workflow procedures, emphasizing accuracy and adherence to HIPAA standards in a fast-paced environment.</w:t>
      </w:r>
    </w:p>
    <w:p>
      <w:pPr>
        <w:numPr>
          <w:ilvl w:val="0"/>
          <w:numId w:val="1001"/>
        </w:numPr>
        <w:pStyle w:val="Compact"/>
      </w:pPr>
      <w:r>
        <w:t xml:space="preserve">Led initiatives to improve medication adherence rates among patients, resulting in a 15% increase in positive health outcomes within the United States Houston region.</w:t>
      </w:r>
    </w:p>
    <w:p>
      <w:pPr>
        <w:pStyle w:val="FirstParagraph"/>
      </w:pPr>
      <w:r>
        <w:rPr>
          <w:bCs/>
          <w:b/>
        </w:rPr>
        <w:t xml:space="preserve">Pharmacist Intern</w:t>
      </w:r>
      <w:r>
        <w:br/>
      </w:r>
      <w:r>
        <w:t xml:space="preserve">Memorial Hermann Pharmacy, Houston, TX</w:t>
      </w:r>
      <w:r>
        <w:br/>
      </w:r>
      <w:r>
        <w:t xml:space="preserve">May 20XX – August 20XX</w:t>
      </w:r>
    </w:p>
    <w:p>
      <w:pPr>
        <w:numPr>
          <w:ilvl w:val="0"/>
          <w:numId w:val="1002"/>
        </w:numPr>
        <w:pStyle w:val="Compact"/>
      </w:pPr>
      <w:r>
        <w:t xml:space="preserve">Assisted in dispensing medications and verifying prescriptions under the supervision of licensed pharmacists in a hospital setting within United States Houston.</w:t>
      </w:r>
    </w:p>
    <w:p>
      <w:pPr>
        <w:numPr>
          <w:ilvl w:val="0"/>
          <w:numId w:val="1002"/>
        </w:numPr>
        <w:pStyle w:val="Compact"/>
      </w:pPr>
      <w:r>
        <w:t xml:space="preserve">Conducted medication reviews for patients admitted to the emergency department, identifying potential drug interactions or therapeutic duplications.</w:t>
      </w:r>
    </w:p>
    <w:p>
      <w:pPr>
        <w:numPr>
          <w:ilvl w:val="0"/>
          <w:numId w:val="1002"/>
        </w:numPr>
        <w:pStyle w:val="Compact"/>
      </w:pPr>
      <w:r>
        <w:t xml:space="preserve">Participated in interdisciplinary team meetings to discuss patient care plans, ensuring alignment with clinical guidelines and state regulations in the United States Houston healthcare system.</w:t>
      </w:r>
    </w:p>
    <w:p>
      <w:pPr>
        <w:numPr>
          <w:ilvl w:val="0"/>
          <w:numId w:val="1002"/>
        </w:numPr>
        <w:pStyle w:val="Compact"/>
      </w:pPr>
      <w:r>
        <w:t xml:space="preserve">Contributed to the development of educational materials for patients on chronic disease management, focusing on conditions prevalent in Houston's diverse population.</w:t>
      </w:r>
    </w:p>
    <w:bookmarkEnd w:id="22"/>
    <w:bookmarkStart w:id="23" w:name="certifications-licensure"/>
    <w:p>
      <w:pPr>
        <w:pStyle w:val="Heading2"/>
      </w:pPr>
      <w:r>
        <w:t xml:space="preserve">Certifications &amp; Licensure</w:t>
      </w:r>
    </w:p>
    <w:p>
      <w:pPr>
        <w:pStyle w:val="FirstParagraph"/>
      </w:pPr>
      <w:r>
        <w:rPr>
          <w:bCs/>
          <w:b/>
        </w:rPr>
        <w:t xml:space="preserve">Licensed Pharmacist – Texas State Board of Pharmacy</w:t>
      </w:r>
      <w:r>
        <w:br/>
      </w:r>
      <w:r>
        <w:t xml:space="preserve">License Number: TX-XXXXXXX</w:t>
      </w:r>
      <w:r>
        <w:br/>
      </w:r>
      <w:r>
        <w:t xml:space="preserve">Renewal Date: December 20XX</w:t>
      </w:r>
    </w:p>
    <w:p>
      <w:pPr>
        <w:pStyle w:val="BodyText"/>
      </w:pPr>
      <w:r>
        <w:t xml:space="preserve">Active in the United States Houston area, with a focus on maintaining up-to-date knowledge of state-specific regulations and healthcare trends.</w:t>
      </w:r>
    </w:p>
    <w:p>
      <w:pPr>
        <w:pStyle w:val="BodyText"/>
      </w:pPr>
      <w:r>
        <w:rPr>
          <w:bCs/>
          <w:b/>
        </w:rPr>
        <w:t xml:space="preserve">Board Certified Pharmacotherapy Specialist (BCPS)</w:t>
      </w:r>
      <w:r>
        <w:br/>
      </w:r>
      <w:r>
        <w:t xml:space="preserve">American Board of Pharmacotherapy</w:t>
      </w:r>
      <w:r>
        <w:br/>
      </w:r>
      <w:r>
        <w:t xml:space="preserve">Certification Date: March 20XX</w:t>
      </w:r>
      <w:r>
        <w:t xml:space="preserve"> </w:t>
      </w:r>
      <w:r>
        <w:rPr>
          <w:bCs/>
          <w:b/>
        </w:rPr>
        <w:t xml:space="preserve">CPR/AED Certification</w:t>
      </w:r>
      <w:r>
        <w:br/>
      </w:r>
      <w:r>
        <w:t xml:space="preserve">American Red Cross, Houston, TX</w:t>
      </w:r>
      <w:r>
        <w:br/>
      </w:r>
      <w:r>
        <w:t xml:space="preserve">Valid Through: June 20XX</w:t>
      </w:r>
    </w:p>
    <w:bookmarkEnd w:id="23"/>
    <w:bookmarkStart w:id="24" w:name="skills"/>
    <w:p>
      <w:pPr>
        <w:pStyle w:val="Heading2"/>
      </w:pPr>
      <w:r>
        <w:t xml:space="preserve">Skills</w:t>
      </w:r>
    </w:p>
    <w:p>
      <w:pPr>
        <w:numPr>
          <w:ilvl w:val="0"/>
          <w:numId w:val="1003"/>
        </w:numPr>
        <w:pStyle w:val="Compact"/>
      </w:pPr>
      <w:r>
        <w:t xml:space="preserve">Prescription Processing &amp; Verification</w:t>
      </w:r>
    </w:p>
    <w:p>
      <w:pPr>
        <w:numPr>
          <w:ilvl w:val="0"/>
          <w:numId w:val="1003"/>
        </w:numPr>
        <w:pStyle w:val="Compact"/>
      </w:pPr>
      <w:r>
        <w:t xml:space="preserve">Patient Counseling and Medication Education</w:t>
      </w:r>
    </w:p>
    <w:p>
      <w:pPr>
        <w:numPr>
          <w:ilvl w:val="0"/>
          <w:numId w:val="1003"/>
        </w:numPr>
        <w:pStyle w:val="Compact"/>
      </w:pPr>
      <w:r>
        <w:t xml:space="preserve">Electronic Health Records (EHR) Systems (e.g., Epic, Cerner)</w:t>
      </w:r>
    </w:p>
    <w:p>
      <w:pPr>
        <w:numPr>
          <w:ilvl w:val="0"/>
          <w:numId w:val="1003"/>
        </w:numPr>
        <w:pStyle w:val="Compact"/>
      </w:pPr>
      <w:r>
        <w:t xml:space="preserve">Inventory Management and Supply Chain Optimization</w:t>
      </w:r>
    </w:p>
    <w:p>
      <w:pPr>
        <w:numPr>
          <w:ilvl w:val="0"/>
          <w:numId w:val="1003"/>
        </w:numPr>
        <w:pStyle w:val="Compact"/>
      </w:pPr>
      <w:r>
        <w:t xml:space="preserve">Compliance with FDA, DEA, and State Pharmacy Regulations in the United States Houston region</w:t>
      </w:r>
    </w:p>
    <w:p>
      <w:pPr>
        <w:numPr>
          <w:ilvl w:val="0"/>
          <w:numId w:val="1003"/>
        </w:numPr>
        <w:pStyle w:val="Compact"/>
      </w:pPr>
      <w:r>
        <w:t xml:space="preserve">Interpersonal Communication &amp; Cultural Competency for Diverse Patient Populations</w:t>
      </w:r>
    </w:p>
    <w:p>
      <w:pPr>
        <w:numPr>
          <w:ilvl w:val="0"/>
          <w:numId w:val="1003"/>
        </w:numPr>
        <w:pStyle w:val="Compact"/>
      </w:pPr>
      <w:r>
        <w:t xml:space="preserve">Team Leadership and Training of Pharmacy Staff</w:t>
      </w:r>
    </w:p>
    <w:bookmarkEnd w:id="24"/>
    <w:bookmarkStart w:id="25" w:name="Xcdb27d07dccc6a41e1ffd877daa2493ea91c07d"/>
    <w:p>
      <w:pPr>
        <w:pStyle w:val="Heading2"/>
      </w:pPr>
      <w:r>
        <w:t xml:space="preserve">Community Involvement &amp; Professional Affiliations</w:t>
      </w:r>
    </w:p>
    <w:p>
      <w:pPr>
        <w:pStyle w:val="FirstParagraph"/>
      </w:pPr>
      <w:r>
        <w:rPr>
          <w:bCs/>
          <w:b/>
        </w:rPr>
        <w:t xml:space="preserve">Member, Texas Pharmacists Association (TPA)</w:t>
      </w:r>
      <w:r>
        <w:br/>
      </w:r>
      <w:r>
        <w:t xml:space="preserve">Active participant in local events and advocacy efforts to improve pharmacy services in the United States Houston area.</w:t>
      </w:r>
      <w:r>
        <w:t xml:space="preserve"> </w:t>
      </w:r>
      <w:r>
        <w:rPr>
          <w:bCs/>
          <w:b/>
        </w:rPr>
        <w:t xml:space="preserve">Volunteer Pharmacist, Houston Free Clinic</w:t>
      </w:r>
      <w:r>
        <w:br/>
      </w:r>
      <w:r>
        <w:t xml:space="preserve">Provided medications and health education to underserved populations, supporting the mission of equitable healthcare access in the United States Houston community.</w:t>
      </w:r>
      <w:r>
        <w:t xml:space="preserve"> </w:t>
      </w:r>
      <w:r>
        <w:rPr>
          <w:bCs/>
          <w:b/>
        </w:rPr>
        <w:t xml:space="preserve">Health Fair Presenter, Greater Houston Partnership</w:t>
      </w:r>
      <w:r>
        <w:br/>
      </w:r>
      <w:r>
        <w:t xml:space="preserve">Educated residents on medication safety and chronic disease prevention during annual public health events.</w:t>
      </w:r>
    </w:p>
    <w:bookmarkEnd w:id="25"/>
    <w:bookmarkStart w:id="26" w:name="additional-information"/>
    <w:p>
      <w:pPr>
        <w:pStyle w:val="Heading2"/>
      </w:pPr>
      <w:r>
        <w:t xml:space="preserve">Additional Information</w:t>
      </w:r>
    </w:p>
    <w:p>
      <w:pPr>
        <w:pStyle w:val="FirstParagraph"/>
      </w:pPr>
      <w:r>
        <w:t xml:space="preserve">Fluent in English and Spanish, with a commitment to bridging communication gaps for patients in the United States Houston area. Adept at utilizing technology to enhance patient care, including telepharmacy services and digital medication tracking tools. Dedicated to continuous learning through advanced training programs and professional development opportunities in the United States Houston healthcare landscape.</w:t>
      </w:r>
    </w:p>
    <w:p>
      <w:r>
        <w:pict>
          <v:rect style="width:0;height:1.5pt" o:hralign="center" o:hrstd="t" o:hr="t"/>
        </w:pict>
      </w:r>
    </w:p>
    <w:p>
      <w:pPr>
        <w:pStyle w:val="FirstParagraph"/>
      </w:pPr>
      <w:r>
        <w:t xml:space="preserve">© 2023 John Doe | Pharmacist in United States Houston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United States Houston</dc:title>
  <dc:creator/>
  <dc:language>en</dc:language>
  <cp:keywords/>
  <dcterms:created xsi:type="dcterms:W3CDTF">2026-07-21T14:04:58Z</dcterms:created>
  <dcterms:modified xsi:type="dcterms:W3CDTF">2026-07-21T14:04:58Z</dcterms:modified>
</cp:coreProperties>
</file>

<file path=docProps/custom.xml><?xml version="1.0" encoding="utf-8"?>
<Properties xmlns="http://schemas.openxmlformats.org/officeDocument/2006/custom-properties" xmlns:vt="http://schemas.openxmlformats.org/officeDocument/2006/docPropsVTypes"/>
</file>