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China</w:t>
      </w:r>
      <w:r>
        <w:t xml:space="preserve"> </w:t>
      </w:r>
      <w:r>
        <w:t xml:space="preserve">Guangzhou</w:t>
      </w:r>
    </w:p>
    <w:bookmarkStart w:id="36" w:name="resume-physicist-in-china-guangzhou"/>
    <w:p>
      <w:pPr>
        <w:pStyle w:val="Heading1"/>
      </w:pPr>
      <w:r>
        <w:t xml:space="preserve">Resume: Physicist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Physicist with over [X years] of experience in theoretical and applied physics, specializing in [specific field, e.g., quantum mechanics, materials science, or astrophysics]. Committed to advancing scientific research while contributing to the dynamic academic and industrial landscape of China Guangzhou. Proven expertise in experimental design, data analysis, and interdisciplinary collaboration. A strong advocate for leveraging cutting-edge physics research to address regional challenges and foster technological innovation in the Pearl River Delta.</w:t>
      </w:r>
    </w:p>
    <w:bookmarkEnd w:id="21"/>
    <w:bookmarkStart w:id="22" w:name="technical-skills"/>
    <w:p>
      <w:pPr>
        <w:pStyle w:val="Heading2"/>
      </w:pPr>
      <w:r>
        <w:t xml:space="preserve">Technical Skills</w:t>
      </w:r>
    </w:p>
    <w:p>
      <w:pPr>
        <w:numPr>
          <w:ilvl w:val="0"/>
          <w:numId w:val="1001"/>
        </w:numPr>
        <w:pStyle w:val="Compact"/>
      </w:pPr>
      <w:r>
        <w:t xml:space="preserve">Advanced knowledge of quantum mechanics, statistical physics, and computational modeling</w:t>
      </w:r>
    </w:p>
    <w:p>
      <w:pPr>
        <w:numPr>
          <w:ilvl w:val="0"/>
          <w:numId w:val="1001"/>
        </w:numPr>
        <w:pStyle w:val="Compact"/>
      </w:pPr>
      <w:r>
        <w:t xml:space="preserve">Proficient in programming languages: Python, MATLAB, and C++ for scientific simulations</w:t>
      </w:r>
    </w:p>
    <w:p>
      <w:pPr>
        <w:numPr>
          <w:ilvl w:val="0"/>
          <w:numId w:val="1001"/>
        </w:numPr>
        <w:pStyle w:val="Compact"/>
      </w:pPr>
      <w:r>
        <w:t xml:space="preserve">Expertise in experimental techniques: spectroscopy, particle accelerator operations (if applicable), and nanotechnology fabrication</w:t>
      </w:r>
    </w:p>
    <w:p>
      <w:pPr>
        <w:numPr>
          <w:ilvl w:val="0"/>
          <w:numId w:val="1001"/>
        </w:numPr>
        <w:pStyle w:val="Compact"/>
      </w:pPr>
      <w:r>
        <w:t xml:space="preserve">Familiarity with Chinese industry standards and research protocols for physics applications</w:t>
      </w:r>
    </w:p>
    <w:p>
      <w:pPr>
        <w:numPr>
          <w:ilvl w:val="0"/>
          <w:numId w:val="1001"/>
        </w:numPr>
        <w:pStyle w:val="Compact"/>
      </w:pPr>
      <w:r>
        <w:t xml:space="preserve">Strong analytical skills in data interpretation using tools like ROOT, LabVIEW, or Python libraries (e.g., NumPy, Pandas)</w:t>
      </w:r>
    </w:p>
    <w:p>
      <w:pPr>
        <w:numPr>
          <w:ilvl w:val="0"/>
          <w:numId w:val="1001"/>
        </w:numPr>
        <w:pStyle w:val="Compact"/>
      </w:pPr>
      <w:r>
        <w:t xml:space="preserve">Fluency in Mandarin Chinese and English, with a deep understanding of the cultural context of scientific collaboration in China Guangzhou</w:t>
      </w:r>
    </w:p>
    <w:bookmarkEnd w:id="22"/>
    <w:bookmarkStart w:id="26" w:name="professional-experience"/>
    <w:p>
      <w:pPr>
        <w:pStyle w:val="Heading2"/>
      </w:pPr>
      <w:r>
        <w:t xml:space="preserve">Professional Experience</w:t>
      </w:r>
    </w:p>
    <w:bookmarkStart w:id="23" w:name="senior-physicist"/>
    <w:p>
      <w:pPr>
        <w:pStyle w:val="Heading3"/>
      </w:pPr>
      <w:r>
        <w:t xml:space="preserve">Senior Physicist</w:t>
      </w:r>
    </w:p>
    <w:p>
      <w:pPr>
        <w:pStyle w:val="FirstParagraph"/>
      </w:pPr>
      <w:r>
        <w:rPr>
          <w:bCs/>
          <w:b/>
        </w:rPr>
        <w:t xml:space="preserve">Guangzhou Institute of Technology, China Guangzhou</w:t>
      </w:r>
    </w:p>
    <w:p>
      <w:pPr>
        <w:pStyle w:val="BodyText"/>
      </w:pPr>
      <w:r>
        <w:rPr>
          <w:iCs/>
          <w:i/>
        </w:rPr>
        <w:t xml:space="preserve">January 2019 – Present</w:t>
      </w:r>
    </w:p>
    <w:p>
      <w:pPr>
        <w:numPr>
          <w:ilvl w:val="0"/>
          <w:numId w:val="1002"/>
        </w:numPr>
        <w:pStyle w:val="Compact"/>
      </w:pPr>
      <w:r>
        <w:t xml:space="preserve">Led a team of researchers in developing next-generation materials for renewable energy applications, focusing on photovoltaic efficiency improvements.</w:t>
      </w:r>
    </w:p>
    <w:p>
      <w:pPr>
        <w:numPr>
          <w:ilvl w:val="0"/>
          <w:numId w:val="1002"/>
        </w:numPr>
        <w:pStyle w:val="Compact"/>
      </w:pPr>
      <w:r>
        <w:t xml:space="preserve">Collaborated with local industries in China Guangzhou to integrate advanced physics principles into smart manufacturing processes, enhancing production accuracy by 25%.</w:t>
      </w:r>
    </w:p>
    <w:p>
      <w:pPr>
        <w:numPr>
          <w:ilvl w:val="0"/>
          <w:numId w:val="1002"/>
        </w:numPr>
        <w:pStyle w:val="Compact"/>
      </w:pPr>
      <w:r>
        <w:t xml:space="preserve">Published peer-reviewed articles in high-impact journals such as *Physical Review Letters* and *Nature Communications*, highlighting contributions to quantum computing research in the region.</w:t>
      </w:r>
    </w:p>
    <w:p>
      <w:pPr>
        <w:numPr>
          <w:ilvl w:val="0"/>
          <w:numId w:val="1002"/>
        </w:numPr>
        <w:pStyle w:val="Compact"/>
      </w:pPr>
      <w:r>
        <w:t xml:space="preserve">Organized and delivered seminars on physics innovations at the Guangzhou Science Fair, engaging with students, academics, and industry leaders.</w:t>
      </w:r>
    </w:p>
    <w:bookmarkEnd w:id="23"/>
    <w:bookmarkStart w:id="24" w:name="research-physicist"/>
    <w:p>
      <w:pPr>
        <w:pStyle w:val="Heading3"/>
      </w:pPr>
      <w:r>
        <w:t xml:space="preserve">Research Physicist</w:t>
      </w:r>
    </w:p>
    <w:p>
      <w:pPr>
        <w:pStyle w:val="FirstParagraph"/>
      </w:pPr>
      <w:r>
        <w:rPr>
          <w:bCs/>
          <w:b/>
        </w:rPr>
        <w:t xml:space="preserve">South China Normal University, China Guangzhou</w:t>
      </w:r>
    </w:p>
    <w:p>
      <w:pPr>
        <w:pStyle w:val="BodyText"/>
      </w:pPr>
      <w:r>
        <w:rPr>
          <w:iCs/>
          <w:i/>
        </w:rPr>
        <w:t xml:space="preserve">June 2015 – December 2018</w:t>
      </w:r>
    </w:p>
    <w:p>
      <w:pPr>
        <w:numPr>
          <w:ilvl w:val="0"/>
          <w:numId w:val="1003"/>
        </w:numPr>
        <w:pStyle w:val="Compact"/>
      </w:pPr>
      <w:r>
        <w:t xml:space="preserve">Conducted groundbreaking research on high-temperature superconductivity, supported by grants from the National Natural Science Foundation of China.</w:t>
      </w:r>
    </w:p>
    <w:p>
      <w:pPr>
        <w:numPr>
          <w:ilvl w:val="0"/>
          <w:numId w:val="1003"/>
        </w:numPr>
        <w:pStyle w:val="Compact"/>
      </w:pPr>
      <w:r>
        <w:t xml:space="preserve">Developed computational models to simulate particle interactions in extreme conditions, contributing to the understanding of cosmic ray phenomena.</w:t>
      </w:r>
    </w:p>
    <w:p>
      <w:pPr>
        <w:numPr>
          <w:ilvl w:val="0"/>
          <w:numId w:val="1003"/>
        </w:numPr>
        <w:pStyle w:val="Compact"/>
      </w:pPr>
      <w:r>
        <w:t xml:space="preserve">Fostered partnerships with universities and tech startups in Guangzhou, facilitating technology transfer between academia and industry.</w:t>
      </w:r>
    </w:p>
    <w:bookmarkEnd w:id="24"/>
    <w:bookmarkStart w:id="25" w:name="postdoctoral-research-fellow"/>
    <w:p>
      <w:pPr>
        <w:pStyle w:val="Heading3"/>
      </w:pPr>
      <w:r>
        <w:t xml:space="preserve">Postdoctoral Research Fellow</w:t>
      </w:r>
    </w:p>
    <w:p>
      <w:pPr>
        <w:pStyle w:val="FirstParagraph"/>
      </w:pPr>
      <w:r>
        <w:rPr>
          <w:bCs/>
          <w:b/>
        </w:rPr>
        <w:t xml:space="preserve">Chinese Academy of Sciences, Guangzhou Branch</w:t>
      </w:r>
    </w:p>
    <w:p>
      <w:pPr>
        <w:pStyle w:val="BodyText"/>
      </w:pPr>
      <w:r>
        <w:rPr>
          <w:iCs/>
          <w:i/>
        </w:rPr>
        <w:t xml:space="preserve">January 2013 – May 2015</w:t>
      </w:r>
    </w:p>
    <w:p>
      <w:pPr>
        <w:numPr>
          <w:ilvl w:val="0"/>
          <w:numId w:val="1004"/>
        </w:numPr>
        <w:pStyle w:val="Compact"/>
      </w:pPr>
      <w:r>
        <w:t xml:space="preserve">Investigated the properties of novel materials for use in quantum communication systems, aligning with China’s national strategy to lead in quantum technologies.</w:t>
      </w:r>
    </w:p>
    <w:p>
      <w:pPr>
        <w:numPr>
          <w:ilvl w:val="0"/>
          <w:numId w:val="1004"/>
        </w:numPr>
        <w:pStyle w:val="Compact"/>
      </w:pPr>
      <w:r>
        <w:t xml:space="preserve">Presented findings at international conferences, including the Asia-Pacific Physics Conference in Guangzhou, strengthening global academic networks.</w:t>
      </w:r>
    </w:p>
    <w:bookmarkEnd w:id="25"/>
    <w:bookmarkEnd w:id="26"/>
    <w:bookmarkStart w:id="30" w:name="education"/>
    <w:p>
      <w:pPr>
        <w:pStyle w:val="Heading2"/>
      </w:pPr>
      <w:r>
        <w:t xml:space="preserve">Education</w:t>
      </w:r>
    </w:p>
    <w:bookmarkStart w:id="27" w:name="ph.d.-in-physics"/>
    <w:p>
      <w:pPr>
        <w:pStyle w:val="Heading3"/>
      </w:pPr>
      <w:r>
        <w:t xml:space="preserve">Ph.D. in Physics</w:t>
      </w:r>
    </w:p>
    <w:p>
      <w:pPr>
        <w:pStyle w:val="FirstParagraph"/>
      </w:pPr>
      <w:r>
        <w:rPr>
          <w:bCs/>
          <w:b/>
        </w:rPr>
        <w:t xml:space="preserve">Peking University, Beijing</w:t>
      </w:r>
    </w:p>
    <w:p>
      <w:pPr>
        <w:pStyle w:val="BodyText"/>
      </w:pPr>
      <w:r>
        <w:rPr>
          <w:iCs/>
          <w:i/>
        </w:rPr>
        <w:t xml:space="preserve">Graduated: 2013</w:t>
      </w:r>
    </w:p>
    <w:p>
      <w:pPr>
        <w:numPr>
          <w:ilvl w:val="0"/>
          <w:numId w:val="1005"/>
        </w:numPr>
        <w:pStyle w:val="Compact"/>
      </w:pPr>
      <w:r>
        <w:t xml:space="preserve">Dissertation: "Quantum Field Theories in High-Energy Physics" (Focus on applications relevant to China’s particle physics research programs).</w:t>
      </w:r>
    </w:p>
    <w:bookmarkEnd w:id="27"/>
    <w:bookmarkStart w:id="28" w:name="m.sc.-in-theoretical-physics"/>
    <w:p>
      <w:pPr>
        <w:pStyle w:val="Heading3"/>
      </w:pPr>
      <w:r>
        <w:t xml:space="preserve">M.Sc. in Theoretical Physics</w:t>
      </w:r>
    </w:p>
    <w:p>
      <w:pPr>
        <w:pStyle w:val="FirstParagraph"/>
      </w:pPr>
      <w:r>
        <w:rPr>
          <w:bCs/>
          <w:b/>
        </w:rPr>
        <w:t xml:space="preserve">University of Science and Technology of China, Hefei</w:t>
      </w:r>
    </w:p>
    <w:p>
      <w:pPr>
        <w:pStyle w:val="BodyText"/>
      </w:pPr>
      <w:r>
        <w:rPr>
          <w:iCs/>
          <w:i/>
        </w:rPr>
        <w:t xml:space="preserve">Graduated: 2009</w:t>
      </w:r>
    </w:p>
    <w:bookmarkEnd w:id="28"/>
    <w:bookmarkStart w:id="29" w:name="b.sc.-in-physics"/>
    <w:p>
      <w:pPr>
        <w:pStyle w:val="Heading3"/>
      </w:pPr>
      <w:r>
        <w:t xml:space="preserve">B.Sc. in Physics</w:t>
      </w:r>
    </w:p>
    <w:p>
      <w:pPr>
        <w:pStyle w:val="FirstParagraph"/>
      </w:pPr>
      <w:r>
        <w:rPr>
          <w:bCs/>
          <w:b/>
        </w:rPr>
        <w:t xml:space="preserve">Southwest University, Chongqing</w:t>
      </w:r>
    </w:p>
    <w:p>
      <w:pPr>
        <w:pStyle w:val="BodyText"/>
      </w:pPr>
      <w:r>
        <w:rPr>
          <w:iCs/>
          <w:i/>
        </w:rPr>
        <w:t xml:space="preserve">Graduated: 2006</w:t>
      </w:r>
    </w:p>
    <w:bookmarkEnd w:id="29"/>
    <w:bookmarkEnd w:id="30"/>
    <w:bookmarkStart w:id="31" w:name="certifications-and-training"/>
    <w:p>
      <w:pPr>
        <w:pStyle w:val="Heading2"/>
      </w:pPr>
      <w:r>
        <w:t xml:space="preserve">Certifications and Training</w:t>
      </w:r>
    </w:p>
    <w:p>
      <w:pPr>
        <w:numPr>
          <w:ilvl w:val="0"/>
          <w:numId w:val="1006"/>
        </w:numPr>
        <w:pStyle w:val="Compact"/>
      </w:pPr>
      <w:r>
        <w:t xml:space="preserve">Certificate in Advanced Computational Physics (Coursera, 2018)</w:t>
      </w:r>
    </w:p>
    <w:p>
      <w:pPr>
        <w:numPr>
          <w:ilvl w:val="0"/>
          <w:numId w:val="1006"/>
        </w:numPr>
        <w:pStyle w:val="Compact"/>
      </w:pPr>
      <w:r>
        <w:t xml:space="preserve">Chinese Language Proficiency Test (HSK) Level 5 (Fluent in Mandarin)</w:t>
      </w:r>
    </w:p>
    <w:p>
      <w:pPr>
        <w:numPr>
          <w:ilvl w:val="0"/>
          <w:numId w:val="1006"/>
        </w:numPr>
        <w:pStyle w:val="Compact"/>
      </w:pPr>
      <w:r>
        <w:t xml:space="preserve">Professional Development Program on Scientific Ethics and Research Integrity (Guangzhou Science and Technology Association, 2020)</w:t>
      </w:r>
    </w:p>
    <w:bookmarkEnd w:id="31"/>
    <w:bookmarkStart w:id="32" w:name="projects-and-research-contributions"/>
    <w:p>
      <w:pPr>
        <w:pStyle w:val="Heading2"/>
      </w:pPr>
      <w:r>
        <w:t xml:space="preserve">Projects and Research Contributions</w:t>
      </w:r>
    </w:p>
    <w:p>
      <w:pPr>
        <w:numPr>
          <w:ilvl w:val="0"/>
          <w:numId w:val="1007"/>
        </w:numPr>
        <w:pStyle w:val="Compact"/>
      </w:pPr>
      <w:r>
        <w:rPr>
          <w:bCs/>
          <w:b/>
        </w:rPr>
        <w:t xml:space="preserve">Quantum Communication Network Project:</w:t>
      </w:r>
      <w:r>
        <w:t xml:space="preserve"> </w:t>
      </w:r>
      <w:r>
        <w:t xml:space="preserve">Played a pivotal role in designing quantum key distribution systems for the Guangzhou-based National Quantum Communication Infrastructure Initiative.</w:t>
      </w:r>
    </w:p>
    <w:p>
      <w:pPr>
        <w:numPr>
          <w:ilvl w:val="0"/>
          <w:numId w:val="1007"/>
        </w:numPr>
        <w:pStyle w:val="Compact"/>
      </w:pPr>
      <w:r>
        <w:rPr>
          <w:bCs/>
          <w:b/>
        </w:rPr>
        <w:t xml:space="preserve">Solar Energy Optimization:</w:t>
      </w:r>
      <w:r>
        <w:t xml:space="preserve"> </w:t>
      </w:r>
      <w:r>
        <w:t xml:space="preserve">Co-led a team to develop photovoltaic materials with 30% higher efficiency, supported by the Guangdong Provincial Department of Science and Technology.</w:t>
      </w:r>
    </w:p>
    <w:p>
      <w:pPr>
        <w:numPr>
          <w:ilvl w:val="0"/>
          <w:numId w:val="1007"/>
        </w:numPr>
        <w:pStyle w:val="Compact"/>
      </w:pPr>
      <w:r>
        <w:rPr>
          <w:bCs/>
          <w:b/>
        </w:rPr>
        <w:t xml:space="preserve">Interdisciplinary Collaboration:</w:t>
      </w:r>
      <w:r>
        <w:t xml:space="preserve"> </w:t>
      </w:r>
      <w:r>
        <w:t xml:space="preserve">Partnered with engineers and computer scientists in China Guangzhou to create AI-driven tools for analyzing large-scale physics datasets.</w:t>
      </w:r>
    </w:p>
    <w:bookmarkEnd w:id="32"/>
    <w:bookmarkStart w:id="33" w:name="languages-and-cultural-adaptation"/>
    <w:p>
      <w:pPr>
        <w:pStyle w:val="Heading2"/>
      </w:pPr>
      <w:r>
        <w:t xml:space="preserve">Languages and Cultural Adaptation</w:t>
      </w:r>
    </w:p>
    <w:p>
      <w:pPr>
        <w:pStyle w:val="FirstParagraph"/>
      </w:pPr>
      <w:r>
        <w:t xml:space="preserve">Fluent in Mandarin Chinese, with extensive experience working in multicultural teams across China Guangzhou. Familiarity with the academic and industrial dynamics of the Pearl River Delta region, including its emphasis on innovation and technological advancement. Demonstrated ability to navigate and thrive in the unique professional environment of China’s science sector.</w:t>
      </w:r>
    </w:p>
    <w:bookmarkEnd w:id="33"/>
    <w:bookmarkStart w:id="34" w:name="professional-affiliations"/>
    <w:p>
      <w:pPr>
        <w:pStyle w:val="Heading2"/>
      </w:pPr>
      <w:r>
        <w:t xml:space="preserve">Professional Affiliations</w:t>
      </w:r>
    </w:p>
    <w:p>
      <w:pPr>
        <w:numPr>
          <w:ilvl w:val="0"/>
          <w:numId w:val="1008"/>
        </w:numPr>
        <w:pStyle w:val="Compact"/>
      </w:pPr>
      <w:r>
        <w:t xml:space="preserve">Member, Chinese Physical Society (CPS)</w:t>
      </w:r>
    </w:p>
    <w:p>
      <w:pPr>
        <w:numPr>
          <w:ilvl w:val="0"/>
          <w:numId w:val="1008"/>
        </w:numPr>
        <w:pStyle w:val="Compact"/>
      </w:pPr>
      <w:r>
        <w:t xml:space="preserve">Member, Guangzhou Association for Science and Technology</w:t>
      </w:r>
    </w:p>
    <w:p>
      <w:pPr>
        <w:numPr>
          <w:ilvl w:val="0"/>
          <w:numId w:val="1008"/>
        </w:numPr>
        <w:pStyle w:val="Compact"/>
      </w:pPr>
      <w:r>
        <w:t xml:space="preserve">Reviewer for *Chinese Physics B* and *Journal of Applied Physics*</w:t>
      </w:r>
    </w:p>
    <w:bookmarkEnd w:id="34"/>
    <w:bookmarkStart w:id="35" w:name="references"/>
    <w:p>
      <w:pPr>
        <w:pStyle w:val="Heading2"/>
      </w:pPr>
      <w:r>
        <w:t xml:space="preserve">References</w:t>
      </w:r>
    </w:p>
    <w:p>
      <w:pPr>
        <w:pStyle w:val="FirstParagraph"/>
      </w:pPr>
      <w:r>
        <w:t xml:space="preserve">Available upon request. Please contact [Your Name] at [your.email@example.com]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China Guangzhou</dc:title>
  <dc:creator/>
  <dc:language>en</dc:language>
  <cp:keywords/>
  <dcterms:created xsi:type="dcterms:W3CDTF">2026-07-19T06:28:37Z</dcterms:created>
  <dcterms:modified xsi:type="dcterms:W3CDTF">2026-07-19T06:28:37Z</dcterms:modified>
</cp:coreProperties>
</file>

<file path=docProps/custom.xml><?xml version="1.0" encoding="utf-8"?>
<Properties xmlns="http://schemas.openxmlformats.org/officeDocument/2006/custom-properties" xmlns:vt="http://schemas.openxmlformats.org/officeDocument/2006/docPropsVTypes"/>
</file>