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6" w:name="resume-of-a-physicist-in-myanmar-yangon"/>
    <w:p>
      <w:pPr>
        <w:pStyle w:val="Heading1"/>
      </w:pPr>
      <w:r>
        <w:t xml:space="preserve">Resume of a Physicist in Myanmar Yangon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Aung Kyaw Hla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aungkyawhla@physicistmyanmar.com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theoretical and experimental physics, specializing in quantum mechanics and solid-state physics. Passionate about advancing scientific research in Myanmar Yangon, where I aim to contribute to education, innovation, and technological development. My work as a Physicist has focused on bridging global scientific advancements with local challenges, such as energy solutions and environmental sustainability. With a strong academic background from the University of Yangon and international collaborations, I am committed to fostering a culture of inquiry and discovery in Myanmar's scientific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Yangon, Myanmar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Theoretical Physics</w:t>
      </w:r>
      <w:r>
        <w:t xml:space="preserve">, Kyoto University, Japan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Condensed Matter Physics</w:t>
      </w:r>
      <w:r>
        <w:t xml:space="preserve">, University of California, Berkeley, USA (2016–2019)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7838bf154a7f66e4f5551b2e15914b0100f1e8"/>
    <w:p>
      <w:pPr>
        <w:pStyle w:val="Heading3"/>
      </w:pPr>
      <w:r>
        <w:rPr>
          <w:bCs/>
          <w:b/>
        </w:rPr>
        <w:t xml:space="preserve">Research Physicist</w:t>
      </w:r>
      <w:r>
        <w:t xml:space="preserve">, Yangon Institute of Science and Technology (YIST), Myanmar (2019–Present)</w:t>
      </w:r>
    </w:p>
    <w:p>
      <w:pPr>
        <w:numPr>
          <w:ilvl w:val="0"/>
          <w:numId w:val="1002"/>
        </w:numPr>
        <w:pStyle w:val="Compact"/>
      </w:pPr>
      <w:r>
        <w:t xml:space="preserve">Lead research projects on quantum materials for renewable energy applications, aligning with Myanmar's goal to diversify its energy sources.</w:t>
      </w:r>
    </w:p>
    <w:p>
      <w:pPr>
        <w:numPr>
          <w:ilvl w:val="0"/>
          <w:numId w:val="1002"/>
        </w:numPr>
        <w:pStyle w:val="Compact"/>
      </w:pPr>
      <w:r>
        <w:t xml:space="preserve">Collaborate with local universities in Yangon to establish a physics outreach program, inspiring students to pursue STEM careers.</w:t>
      </w:r>
    </w:p>
    <w:p>
      <w:pPr>
        <w:numPr>
          <w:ilvl w:val="0"/>
          <w:numId w:val="1002"/>
        </w:numPr>
        <w:pStyle w:val="Compact"/>
      </w:pPr>
      <w:r>
        <w:t xml:space="preserve">Publish peer-reviewed articles in international journals, emphasizing the role of Physicist-led innovation in addressing regional challenges.</w:t>
      </w:r>
    </w:p>
    <w:bookmarkEnd w:id="23"/>
    <w:bookmarkStart w:id="24" w:name="Xeb02dbec0c0f2288f254acdb92bb8436f42fde7"/>
    <w:p>
      <w:pPr>
        <w:pStyle w:val="Heading3"/>
      </w:pPr>
      <w:r>
        <w:rPr>
          <w:bCs/>
          <w:b/>
        </w:rPr>
        <w:t xml:space="preserve">Visiting Researcher</w:t>
      </w:r>
      <w:r>
        <w:t xml:space="preserve">, National Institute of Physics, Japan (2017–2018)</w:t>
      </w:r>
    </w:p>
    <w:p>
      <w:pPr>
        <w:numPr>
          <w:ilvl w:val="0"/>
          <w:numId w:val="1003"/>
        </w:numPr>
        <w:pStyle w:val="Compact"/>
      </w:pPr>
      <w:r>
        <w:t xml:space="preserve">Conducted experiments on superconductivity under the guidance of leading physicists in Tokyo.</w:t>
      </w:r>
    </w:p>
    <w:p>
      <w:pPr>
        <w:numPr>
          <w:ilvl w:val="0"/>
          <w:numId w:val="1003"/>
        </w:numPr>
        <w:pStyle w:val="Compact"/>
      </w:pPr>
      <w:r>
        <w:t xml:space="preserve">Contributed to a joint project with Myanmar-based researchers to analyze seismic activity data, enhancing disaster preparedness in Yangon.</w:t>
      </w:r>
    </w:p>
    <w:bookmarkEnd w:id="24"/>
    <w:bookmarkStart w:id="25" w:name="Xc3243894e8746edeaf3174c18db4c9b23f0b067"/>
    <w:p>
      <w:pPr>
        <w:pStyle w:val="Heading3"/>
      </w:pPr>
      <w:r>
        <w:rPr>
          <w:bCs/>
          <w:b/>
        </w:rPr>
        <w:t xml:space="preserve">Lecturer</w:t>
      </w:r>
      <w:r>
        <w:t xml:space="preserve">, Department of Physics, University of Mandalay, Myanmar (2015–2016)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classical mechanics and thermodynamics.</w:t>
      </w:r>
    </w:p>
    <w:p>
      <w:pPr>
        <w:numPr>
          <w:ilvl w:val="0"/>
          <w:numId w:val="1004"/>
        </w:numPr>
        <w:pStyle w:val="Compact"/>
      </w:pPr>
      <w:r>
        <w:t xml:space="preserve">Developed a curriculum emphasizing practical applications of physics for Myanmar's industrial needs.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Quantum mechanics, computational physics, data analysis (Python, MATLAB), experimental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Burmese, Japanese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LaTeX for academic writing, LabVIEW for instrumentation.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 in multidisciplinary teams, grant writing, public speaking at international conferences.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Certified Professional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Research Methods in Physics</w:t>
      </w:r>
      <w:r>
        <w:t xml:space="preserve">, Imperial College London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Training for Laboratory Environments</w:t>
      </w:r>
      <w:r>
        <w:t xml:space="preserve">, YIST, Myanmar (2020)</w:t>
      </w:r>
    </w:p>
    <w:bookmarkEnd w:id="28"/>
    <w:bookmarkStart w:id="32" w:name="projects-and-publications"/>
    <w:p>
      <w:pPr>
        <w:pStyle w:val="Heading2"/>
      </w:pPr>
      <w:r>
        <w:t xml:space="preserve">Projects and Publications</w:t>
      </w:r>
    </w:p>
    <w:bookmarkStart w:id="29" w:name="X5b3e8d8048fb510e9e76daaa35669721409a0bc"/>
    <w:p>
      <w:pPr>
        <w:pStyle w:val="Heading3"/>
      </w:pPr>
      <w:r>
        <w:rPr>
          <w:bCs/>
          <w:b/>
        </w:rPr>
        <w:t xml:space="preserve">Quantum Materials for Solar Energy</w:t>
      </w:r>
      <w:r>
        <w:t xml:space="preserve"> </w:t>
      </w:r>
      <w:r>
        <w:t xml:space="preserve">(2021–Present)</w:t>
      </w:r>
    </w:p>
    <w:p>
      <w:pPr>
        <w:pStyle w:val="FirstParagraph"/>
      </w:pPr>
      <w:r>
        <w:t xml:space="preserve">A collaborative project with YIST and the Myanmar Energy Research Council to develop cost-effective solar cell materials. As a Physicist, I led the theoretical analysis of material properties, resulting in two patents filed in Myanmar.</w:t>
      </w:r>
    </w:p>
    <w:bookmarkEnd w:id="29"/>
    <w:bookmarkStart w:id="30" w:name="X719aba25240cf27a87c4d8c2d4b1b0c7238c606"/>
    <w:p>
      <w:pPr>
        <w:pStyle w:val="Heading3"/>
      </w:pPr>
      <w:r>
        <w:rPr>
          <w:bCs/>
          <w:b/>
        </w:rPr>
        <w:t xml:space="preserve">Seismic Monitoring System for Yangon</w:t>
      </w:r>
      <w:r>
        <w:t xml:space="preserve"> </w:t>
      </w:r>
      <w:r>
        <w:t xml:space="preserve">(2018–2020)</w:t>
      </w:r>
    </w:p>
    <w:p>
      <w:pPr>
        <w:pStyle w:val="FirstParagraph"/>
      </w:pPr>
      <w:r>
        <w:t xml:space="preserve">Designed a low-cost seismic monitoring system using open-source hardware, deployed in key areas of Yangon to improve earthquake early warning systems.</w:t>
      </w:r>
    </w:p>
    <w:bookmarkEnd w:id="30"/>
    <w:bookmarkStart w:id="31" w:name="published-articles"/>
    <w:p>
      <w:pPr>
        <w:pStyle w:val="Heading3"/>
      </w:pPr>
      <w:r>
        <w:rPr>
          <w:bCs/>
          <w:b/>
        </w:rPr>
        <w:t xml:space="preserve">Published Articles</w:t>
      </w:r>
    </w:p>
    <w:p>
      <w:pPr>
        <w:numPr>
          <w:ilvl w:val="0"/>
          <w:numId w:val="1007"/>
        </w:numPr>
        <w:pStyle w:val="Compact"/>
      </w:pPr>
      <w:r>
        <w:t xml:space="preserve">"Quantum Dot Applications in Renewable Energy" – *Journal of Advanced Physics*, 2021.</w:t>
      </w:r>
    </w:p>
    <w:p>
      <w:pPr>
        <w:numPr>
          <w:ilvl w:val="0"/>
          <w:numId w:val="1007"/>
        </w:numPr>
        <w:pStyle w:val="Compact"/>
      </w:pPr>
      <w:r>
        <w:t xml:space="preserve">"Seismic Risk Assessment in Urban Areas of Myanmar" – *Asian Geoscience Review*, 2019.</w:t>
      </w:r>
    </w:p>
    <w:bookmarkEnd w:id="31"/>
    <w:bookmarkEnd w:id="32"/>
    <w:bookmarkStart w:id="33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Founder of the "Physics for Yangon" initiative, organizing monthly workshops to engage students and professionals in physics-related topics.</w:t>
      </w:r>
    </w:p>
    <w:p>
      <w:pPr>
        <w:numPr>
          <w:ilvl w:val="0"/>
          <w:numId w:val="1008"/>
        </w:numPr>
        <w:pStyle w:val="Compact"/>
      </w:pPr>
      <w:r>
        <w:t xml:space="preserve">Volunteer mentor for STEM programs in Yangon schools, focusing on encouraging girls to pursue careers in science.</w:t>
      </w:r>
    </w:p>
    <w:p>
      <w:pPr>
        <w:numPr>
          <w:ilvl w:val="0"/>
          <w:numId w:val="1008"/>
        </w:numPr>
        <w:pStyle w:val="Compact"/>
      </w:pPr>
      <w:r>
        <w:t xml:space="preserve">Presenter at the Myanmar Science Festival (2022), discussing the role of Physicist in sustainable development.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Burmese Physical Society</w:t>
      </w:r>
      <w:r>
        <w:t xml:space="preserve"> </w:t>
      </w:r>
      <w:r>
        <w:t xml:space="preserve">(Member since 2015)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Union of Pure and Applied Physics (IUPAP)</w:t>
      </w:r>
      <w:r>
        <w:t xml:space="preserve"> </w:t>
      </w:r>
      <w:r>
        <w:t xml:space="preserve">(Member since 2018)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Physical Society (APS)</w:t>
      </w:r>
      <w:r>
        <w:t xml:space="preserve"> </w:t>
      </w:r>
      <w:r>
        <w:t xml:space="preserve">(Member since 2019)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advisors from the University of Yangon and collaborators from Kyoto University and UC Berkeley.</w:t>
      </w:r>
    </w:p>
    <w:bookmarkEnd w:id="35"/>
    <w:p>
      <w:pPr>
        <w:pStyle w:val="BodyText"/>
      </w:pPr>
      <w:r>
        <w:t xml:space="preserve">© 2023 Dr. Aung Kyaw Hla | Physicist in Myanmar Yangon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Myanmar Yangon</dc:title>
  <dc:creator/>
  <dc:language>en</dc:language>
  <cp:keywords/>
  <dcterms:created xsi:type="dcterms:W3CDTF">2026-07-14T06:25:49Z</dcterms:created>
  <dcterms:modified xsi:type="dcterms:W3CDTF">2026-07-14T06:25:49Z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