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8" w:name="physicist-resume"/>
    <w:p>
      <w:pPr>
        <w:pStyle w:val="Heading1"/>
      </w:pPr>
      <w:r>
        <w:rPr>
          <w:bCs/>
          <w:b/>
        </w:rPr>
        <w:t xml:space="preserve">Physicist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elena.martinez@physicist.nl</w:t>
      </w:r>
      <w:r>
        <w:br/>
      </w:r>
      <w:r>
        <w:rPr>
          <w:bCs/>
          <w:b/>
        </w:rPr>
        <w:t xml:space="preserve">Phone:</w:t>
      </w:r>
      <w:r>
        <w:t xml:space="preserve"> </w:t>
      </w:r>
      <w:r>
        <w:t xml:space="preserve">+31 6 1234 5678</w:t>
      </w:r>
      <w:r>
        <w:br/>
      </w:r>
      <w:r>
        <w:rPr>
          <w:bCs/>
          <w:b/>
        </w:rPr>
        <w:t xml:space="preserve">LinkedIn:</w:t>
      </w:r>
      <w:r>
        <w:t xml:space="preserve"> </w:t>
      </w:r>
      <w:r>
        <w:t xml:space="preserve">linkedin.com/in/elenamartinez-physics</w:t>
      </w:r>
      <w:r>
        <w:br/>
      </w:r>
      <w:r>
        <w:rPr>
          <w:bCs/>
          <w:b/>
        </w:rPr>
        <w:t xml:space="preserve">Location:</w:t>
      </w:r>
      <w:r>
        <w:t xml:space="preserve"> </w:t>
      </w:r>
      <w:r>
        <w:t xml:space="preserve">Amsterdam, Netherlands</w:t>
      </w:r>
    </w:p>
    <w:bookmarkEnd w:id="20"/>
    <w:bookmarkStart w:id="21" w:name="professional-summary"/>
    <w:p>
      <w:pPr>
        <w:pStyle w:val="Heading2"/>
      </w:pPr>
      <w:r>
        <w:rPr>
          <w:bCs/>
          <w:b/>
        </w:rPr>
        <w:t xml:space="preserve">Professional Summary</w:t>
      </w:r>
    </w:p>
    <w:p>
      <w:pPr>
        <w:pStyle w:val="FirstParagraph"/>
      </w:pPr>
      <w:r>
        <w:t xml:space="preserve">A dedicated and innovative Physicist with over 10 years of experience in cutting-edge research and academic leadership. Specialized in quantum mechanics and materials science, with a strong focus on advancing scientific understanding in the Netherlands Amsterdam region. Committed to fostering collaboration between Dutch institutions and international partners to drive technological innovation. Proven expertise in experimental design, data analysis, and publication of high-impact research papers.</w:t>
      </w:r>
    </w:p>
    <w:bookmarkEnd w:id="21"/>
    <w:bookmarkStart w:id="25" w:name="professional-experience"/>
    <w:p>
      <w:pPr>
        <w:pStyle w:val="Heading2"/>
      </w:pPr>
      <w:r>
        <w:rPr>
          <w:bCs/>
          <w:b/>
        </w:rP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Vrije Universiteit Amsterdam (VU University Amsterdam)</w:t>
      </w:r>
      <w:r>
        <w:t xml:space="preserve"> </w:t>
      </w:r>
      <w:r>
        <w:t xml:space="preserve">| 2018 – Present</w:t>
      </w:r>
    </w:p>
    <w:p>
      <w:pPr>
        <w:numPr>
          <w:ilvl w:val="0"/>
          <w:numId w:val="1001"/>
        </w:numPr>
        <w:pStyle w:val="Compact"/>
      </w:pPr>
      <w:r>
        <w:t xml:space="preserve">Leading a team of 15 researchers in quantum materials research, funded by the Dutch Research Council (NWO).</w:t>
      </w:r>
    </w:p>
    <w:p>
      <w:pPr>
        <w:numPr>
          <w:ilvl w:val="0"/>
          <w:numId w:val="1001"/>
        </w:numPr>
        <w:pStyle w:val="Compact"/>
      </w:pPr>
      <w:r>
        <w:t xml:space="preserve">Developed novel methods for characterizing superconducting materials, resulting in three peer-reviewed publications in *Nature Physics* and *Physical Review Letters*.</w:t>
      </w:r>
    </w:p>
    <w:p>
      <w:pPr>
        <w:numPr>
          <w:ilvl w:val="0"/>
          <w:numId w:val="1001"/>
        </w:numPr>
        <w:pStyle w:val="Compact"/>
      </w:pPr>
      <w:r>
        <w:t xml:space="preserve">Collaborated with TU Delft on a EU-funded project to advance quantum computing technologies, contributing to the development of qubit stability techniques.</w:t>
      </w:r>
    </w:p>
    <w:p>
      <w:pPr>
        <w:numPr>
          <w:ilvl w:val="0"/>
          <w:numId w:val="1001"/>
        </w:numPr>
        <w:pStyle w:val="Compact"/>
      </w:pPr>
      <w:r>
        <w:t xml:space="preserve">Organized workshops for PhD students and postdocs in Amsterdam, focusing on interdisciplinary approaches in physics research.</w:t>
      </w:r>
    </w:p>
    <w:bookmarkEnd w:id="22"/>
    <w:bookmarkStart w:id="23" w:name="postdoctoral-researcher"/>
    <w:p>
      <w:pPr>
        <w:pStyle w:val="Heading3"/>
      </w:pPr>
      <w:r>
        <w:rPr>
          <w:bCs/>
          <w:b/>
        </w:rPr>
        <w:t xml:space="preserve">Postdoctoral Researcher</w:t>
      </w:r>
    </w:p>
    <w:p>
      <w:pPr>
        <w:pStyle w:val="FirstParagraph"/>
      </w:pPr>
      <w:r>
        <w:rPr>
          <w:iCs/>
          <w:i/>
        </w:rPr>
        <w:t xml:space="preserve">Leiden University</w:t>
      </w:r>
      <w:r>
        <w:t xml:space="preserve"> </w:t>
      </w:r>
      <w:r>
        <w:t xml:space="preserve">| 2014 – 2018</w:t>
      </w:r>
    </w:p>
    <w:p>
      <w:pPr>
        <w:numPr>
          <w:ilvl w:val="0"/>
          <w:numId w:val="1002"/>
        </w:numPr>
        <w:pStyle w:val="Compact"/>
      </w:pPr>
      <w:r>
        <w:t xml:space="preserve">Pioneered studies on topological insulators, published in *Science Advances* and presented at the International Conference on Solid State Physics in Amsterdam.</w:t>
      </w:r>
    </w:p>
    <w:p>
      <w:pPr>
        <w:numPr>
          <w:ilvl w:val="0"/>
          <w:numId w:val="1002"/>
        </w:numPr>
        <w:pStyle w:val="Compact"/>
      </w:pPr>
      <w:r>
        <w:t xml:space="preserve">Developed computational models to simulate electron behavior in nanostructures, enhancing understanding of quantum transport phenomena.</w:t>
      </w:r>
    </w:p>
    <w:p>
      <w:pPr>
        <w:numPr>
          <w:ilvl w:val="0"/>
          <w:numId w:val="1002"/>
        </w:numPr>
        <w:pStyle w:val="Compact"/>
      </w:pPr>
      <w:r>
        <w:t xml:space="preserve">Contributed to the establishment of a joint research initiative between Leiden University and the Netherlands Institute for Radio Astronomy (ASTRON).</w:t>
      </w:r>
    </w:p>
    <w:bookmarkEnd w:id="23"/>
    <w:bookmarkStart w:id="24" w:name="research-scientist"/>
    <w:p>
      <w:pPr>
        <w:pStyle w:val="Heading3"/>
      </w:pPr>
      <w:r>
        <w:rPr>
          <w:bCs/>
          <w:b/>
        </w:rPr>
        <w:t xml:space="preserve">Research Scientist</w:t>
      </w:r>
    </w:p>
    <w:p>
      <w:pPr>
        <w:pStyle w:val="FirstParagraph"/>
      </w:pPr>
      <w:r>
        <w:rPr>
          <w:iCs/>
          <w:i/>
        </w:rPr>
        <w:t xml:space="preserve">TU Delft</w:t>
      </w:r>
      <w:r>
        <w:t xml:space="preserve"> </w:t>
      </w:r>
      <w:r>
        <w:t xml:space="preserve">| 2011 – 2014</w:t>
      </w:r>
    </w:p>
    <w:p>
      <w:pPr>
        <w:numPr>
          <w:ilvl w:val="0"/>
          <w:numId w:val="1003"/>
        </w:numPr>
        <w:pStyle w:val="Compact"/>
      </w:pPr>
      <w:r>
        <w:t xml:space="preserve">Worked on the development of next-generation photovoltaic cells, achieving a 22% efficiency rate in lab-scale prototypes.</w:t>
      </w:r>
    </w:p>
    <w:p>
      <w:pPr>
        <w:numPr>
          <w:ilvl w:val="0"/>
          <w:numId w:val="1003"/>
        </w:numPr>
        <w:pStyle w:val="Compact"/>
      </w:pPr>
      <w:r>
        <w:t xml:space="preserve">Partnered with local industry leaders in the Netherlands to translate academic research into sustainable energy solutions.</w:t>
      </w:r>
    </w:p>
    <w:p>
      <w:pPr>
        <w:numPr>
          <w:ilvl w:val="0"/>
          <w:numId w:val="1003"/>
        </w:numPr>
        <w:pStyle w:val="Compact"/>
      </w:pPr>
      <w:r>
        <w:t xml:space="preserve">Coordinated international collaborations with institutions in Germany and Sweden, aligning with the Netherlands Amsterdam’s vision for green technology.</w:t>
      </w:r>
    </w:p>
    <w:bookmarkEnd w:id="24"/>
    <w:bookmarkEnd w:id="25"/>
    <w:bookmarkStart w:id="29" w:name="educational-background"/>
    <w:p>
      <w:pPr>
        <w:pStyle w:val="Heading2"/>
      </w:pPr>
      <w:r>
        <w:rPr>
          <w:bCs/>
          <w:b/>
        </w:rPr>
        <w:t xml:space="preserve">Educational Background</w:t>
      </w:r>
    </w:p>
    <w:bookmarkStart w:id="26" w:name="phd-in-physics"/>
    <w:p>
      <w:pPr>
        <w:pStyle w:val="Heading3"/>
      </w:pPr>
      <w:r>
        <w:rPr>
          <w:bCs/>
          <w:b/>
        </w:rPr>
        <w:t xml:space="preserve">PhD in Physics</w:t>
      </w:r>
    </w:p>
    <w:p>
      <w:pPr>
        <w:pStyle w:val="FirstParagraph"/>
      </w:pPr>
      <w:r>
        <w:rPr>
          <w:iCs/>
          <w:i/>
        </w:rPr>
        <w:t xml:space="preserve">University of Amsterdam</w:t>
      </w:r>
      <w:r>
        <w:t xml:space="preserve"> </w:t>
      </w:r>
      <w:r>
        <w:t xml:space="preserve">| 2007 – 2011</w:t>
      </w:r>
    </w:p>
    <w:p>
      <w:pPr>
        <w:numPr>
          <w:ilvl w:val="0"/>
          <w:numId w:val="1004"/>
        </w:numPr>
        <w:pStyle w:val="Compact"/>
      </w:pPr>
      <w:r>
        <w:t xml:space="preserve">Dissertation: "Quantum Coherence in Mesoscopic Systems: Implications for Quantum Computing." Awarded with distinction.</w:t>
      </w:r>
    </w:p>
    <w:p>
      <w:pPr>
        <w:numPr>
          <w:ilvl w:val="0"/>
          <w:numId w:val="1004"/>
        </w:numPr>
        <w:pStyle w:val="Compact"/>
      </w:pPr>
      <w:r>
        <w:t xml:space="preserve">Recipient of the NWO Spinoza Prize for outstanding doctoral research in condensed matter physics.</w:t>
      </w:r>
    </w:p>
    <w:bookmarkEnd w:id="26"/>
    <w:bookmarkStart w:id="27" w:name="msc-in-theoretical-physics"/>
    <w:p>
      <w:pPr>
        <w:pStyle w:val="Heading3"/>
      </w:pPr>
      <w:r>
        <w:rPr>
          <w:bCs/>
          <w:b/>
        </w:rPr>
        <w:t xml:space="preserve">MSc in Theoretical Physics</w:t>
      </w:r>
    </w:p>
    <w:p>
      <w:pPr>
        <w:pStyle w:val="FirstParagraph"/>
      </w:pPr>
      <w:r>
        <w:rPr>
          <w:iCs/>
          <w:i/>
        </w:rPr>
        <w:t xml:space="preserve">Leiden University</w:t>
      </w:r>
      <w:r>
        <w:t xml:space="preserve"> </w:t>
      </w:r>
      <w:r>
        <w:t xml:space="preserve">| 2005 – 2007</w:t>
      </w:r>
    </w:p>
    <w:p>
      <w:pPr>
        <w:numPr>
          <w:ilvl w:val="0"/>
          <w:numId w:val="1005"/>
        </w:numPr>
        <w:pStyle w:val="Compact"/>
      </w:pPr>
      <w:r>
        <w:t xml:space="preserve">Focused on statistical mechanics and its applications to complex systems.</w:t>
      </w:r>
    </w:p>
    <w:p>
      <w:pPr>
        <w:numPr>
          <w:ilvl w:val="0"/>
          <w:numId w:val="1005"/>
        </w:numPr>
        <w:pStyle w:val="Compact"/>
      </w:pPr>
      <w:r>
        <w:t xml:space="preserve">Published a paper on phase transitions in two-dimensional lattices, cited by over 150 academic sources.</w:t>
      </w:r>
    </w:p>
    <w:bookmarkEnd w:id="27"/>
    <w:bookmarkStart w:id="28" w:name="bsc-in-physics"/>
    <w:p>
      <w:pPr>
        <w:pStyle w:val="Heading3"/>
      </w:pPr>
      <w:r>
        <w:rPr>
          <w:bCs/>
          <w:b/>
        </w:rPr>
        <w:t xml:space="preserve">BSc in Physics</w:t>
      </w:r>
    </w:p>
    <w:p>
      <w:pPr>
        <w:pStyle w:val="FirstParagraph"/>
      </w:pPr>
      <w:r>
        <w:rPr>
          <w:iCs/>
          <w:i/>
        </w:rPr>
        <w:t xml:space="preserve">University of Barcelona</w:t>
      </w:r>
      <w:r>
        <w:t xml:space="preserve"> </w:t>
      </w:r>
      <w:r>
        <w:t xml:space="preserve">| 2002 – 2005</w:t>
      </w:r>
    </w:p>
    <w:bookmarkEnd w:id="28"/>
    <w:bookmarkEnd w:id="29"/>
    <w:bookmarkStart w:id="30" w:name="technical-skills"/>
    <w:p>
      <w:pPr>
        <w:pStyle w:val="Heading2"/>
      </w:pPr>
      <w:r>
        <w:rPr>
          <w:bCs/>
          <w:b/>
        </w:rPr>
        <w:t xml:space="preserve">Technical Skills</w:t>
      </w:r>
    </w:p>
    <w:p>
      <w:pPr>
        <w:numPr>
          <w:ilvl w:val="0"/>
          <w:numId w:val="1006"/>
        </w:numPr>
        <w:pStyle w:val="Compact"/>
      </w:pPr>
      <w:r>
        <w:rPr>
          <w:bCs/>
          <w:b/>
        </w:rPr>
        <w:t xml:space="preserve">Laboratory Techniques:</w:t>
      </w:r>
      <w:r>
        <w:t xml:space="preserve"> </w:t>
      </w:r>
      <w:r>
        <w:t xml:space="preserve">Scanning Tunneling Microscopy (STM), Atomic Force Microscopy (AFM), and X-ray Diffraction.</w:t>
      </w:r>
    </w:p>
    <w:p>
      <w:pPr>
        <w:numPr>
          <w:ilvl w:val="0"/>
          <w:numId w:val="1006"/>
        </w:numPr>
        <w:pStyle w:val="Compact"/>
      </w:pPr>
      <w:r>
        <w:rPr>
          <w:bCs/>
          <w:b/>
        </w:rPr>
        <w:t xml:space="preserve">Computational Tools:</w:t>
      </w:r>
      <w:r>
        <w:t xml:space="preserve"> </w:t>
      </w:r>
      <w:r>
        <w:t xml:space="preserve">Python, MATLAB, and Quantum ESPRESSO for materials simulations.</w:t>
      </w:r>
    </w:p>
    <w:p>
      <w:pPr>
        <w:numPr>
          <w:ilvl w:val="0"/>
          <w:numId w:val="1006"/>
        </w:numPr>
        <w:pStyle w:val="Compact"/>
      </w:pPr>
      <w:r>
        <w:rPr>
          <w:bCs/>
          <w:b/>
        </w:rPr>
        <w:t xml:space="preserve">Data Analysis:</w:t>
      </w:r>
      <w:r>
        <w:t xml:space="preserve"> </w:t>
      </w:r>
      <w:r>
        <w:t xml:space="preserve">Advanced statistical methods, machine learning algorithms for pattern recognition in experimental data.</w:t>
      </w:r>
    </w:p>
    <w:p>
      <w:pPr>
        <w:numPr>
          <w:ilvl w:val="0"/>
          <w:numId w:val="1006"/>
        </w:numPr>
        <w:pStyle w:val="Compact"/>
      </w:pPr>
      <w:r>
        <w:rPr>
          <w:bCs/>
          <w:b/>
        </w:rPr>
        <w:t xml:space="preserve">Languages:</w:t>
      </w:r>
      <w:r>
        <w:t xml:space="preserve"> </w:t>
      </w:r>
      <w:r>
        <w:t xml:space="preserve">Fluent in English and Dutch; proficient in Spanish and French.</w:t>
      </w:r>
    </w:p>
    <w:bookmarkEnd w:id="30"/>
    <w:bookmarkStart w:id="34" w:name="research-projects-publications"/>
    <w:p>
      <w:pPr>
        <w:pStyle w:val="Heading2"/>
      </w:pPr>
      <w:r>
        <w:rPr>
          <w:bCs/>
          <w:b/>
        </w:rPr>
        <w:t xml:space="preserve">Research Projects &amp; Publications</w:t>
      </w:r>
    </w:p>
    <w:bookmarkStart w:id="31" w:name="Xba34760cc7acd7b51e6b9500f446e59819e381a"/>
    <w:p>
      <w:pPr>
        <w:pStyle w:val="Heading3"/>
      </w:pPr>
      <w:r>
        <w:rPr>
          <w:bCs/>
          <w:b/>
        </w:rPr>
        <w:t xml:space="preserve">"Quantum Materials for Next-Generation Electronics"</w:t>
      </w:r>
    </w:p>
    <w:p>
      <w:pPr>
        <w:pStyle w:val="FirstParagraph"/>
      </w:pPr>
      <w:r>
        <w:rPr>
          <w:iCs/>
          <w:i/>
        </w:rPr>
        <w:t xml:space="preserve">Funded by NWO (2019–2023)</w:t>
      </w:r>
      <w:r>
        <w:t xml:space="preserve"> </w:t>
      </w:r>
      <w:r>
        <w:t xml:space="preserve">– A multidisciplinary project exploring the application of superconducting materials in quantum devices. Key outcomes include a patent for a novel qubit design and partnerships with companies like ASML and Philips.</w:t>
      </w:r>
    </w:p>
    <w:bookmarkEnd w:id="31"/>
    <w:bookmarkStart w:id="32" w:name="X05790dd6234db7c8222500609a8e1cf12994efb"/>
    <w:p>
      <w:pPr>
        <w:pStyle w:val="Heading3"/>
      </w:pPr>
      <w:r>
        <w:rPr>
          <w:bCs/>
          <w:b/>
        </w:rPr>
        <w:t xml:space="preserve">"Topological Insulators: From Theory to Application"</w:t>
      </w:r>
    </w:p>
    <w:p>
      <w:pPr>
        <w:pStyle w:val="FirstParagraph"/>
      </w:pPr>
      <w:r>
        <w:rPr>
          <w:iCs/>
          <w:i/>
        </w:rPr>
        <w:t xml:space="preserve">Published in *Nature Physics* (2020)</w:t>
      </w:r>
      <w:r>
        <w:t xml:space="preserve"> </w:t>
      </w:r>
      <w:r>
        <w:t xml:space="preserve">– A collaborative study highlighting the role of topological properties in reducing energy loss in electronic circuits.</w:t>
      </w:r>
    </w:p>
    <w:bookmarkEnd w:id="32"/>
    <w:bookmarkStart w:id="33" w:name="X0fce8c90eac3a4af39b619e5f37efa6b259f314"/>
    <w:p>
      <w:pPr>
        <w:pStyle w:val="Heading3"/>
      </w:pPr>
      <w:r>
        <w:rPr>
          <w:bCs/>
          <w:b/>
        </w:rPr>
        <w:t xml:space="preserve">"Sustainable Energy Solutions for Amsterdam"</w:t>
      </w:r>
    </w:p>
    <w:p>
      <w:pPr>
        <w:pStyle w:val="FirstParagraph"/>
      </w:pPr>
      <w:r>
        <w:rPr>
          <w:iCs/>
          <w:i/>
        </w:rPr>
        <w:t xml:space="preserve">Netherlands Institute for Sustainable Energy (NISO) | 2016–2018</w:t>
      </w:r>
      <w:r>
        <w:t xml:space="preserve"> </w:t>
      </w:r>
      <w:r>
        <w:t xml:space="preserve">– Developed solar cell technologies with a focus on urban environments, directly supporting Amsterdam’s carbon neutrality goals.</w:t>
      </w:r>
    </w:p>
    <w:bookmarkEnd w:id="33"/>
    <w:bookmarkEnd w:id="34"/>
    <w:bookmarkStart w:id="35" w:name="professional-affiliations"/>
    <w:p>
      <w:pPr>
        <w:pStyle w:val="Heading2"/>
      </w:pPr>
      <w:r>
        <w:rPr>
          <w:bCs/>
          <w:b/>
        </w:rPr>
        <w:t xml:space="preserve">Professional Affiliations</w:t>
      </w:r>
    </w:p>
    <w:p>
      <w:pPr>
        <w:numPr>
          <w:ilvl w:val="0"/>
          <w:numId w:val="1007"/>
        </w:numPr>
        <w:pStyle w:val="Compact"/>
      </w:pPr>
      <w:r>
        <w:rPr>
          <w:bCs/>
          <w:b/>
        </w:rPr>
        <w:t xml:space="preserve">Royal Dutch Physical Society (KNVvA)</w:t>
      </w:r>
      <w:r>
        <w:t xml:space="preserve"> </w:t>
      </w:r>
      <w:r>
        <w:t xml:space="preserve">– Member since 2010; actively participates in the annual physics symposium in Amsterdam.</w:t>
      </w:r>
    </w:p>
    <w:p>
      <w:pPr>
        <w:numPr>
          <w:ilvl w:val="0"/>
          <w:numId w:val="1007"/>
        </w:numPr>
        <w:pStyle w:val="Compact"/>
      </w:pPr>
      <w:r>
        <w:rPr>
          <w:bCs/>
          <w:b/>
        </w:rPr>
        <w:t xml:space="preserve">European Physical Society (EPS)</w:t>
      </w:r>
      <w:r>
        <w:t xml:space="preserve"> </w:t>
      </w:r>
      <w:r>
        <w:t xml:space="preserve">– Regular contributor to EPS conferences and workshops.</w:t>
      </w:r>
    </w:p>
    <w:p>
      <w:pPr>
        <w:numPr>
          <w:ilvl w:val="0"/>
          <w:numId w:val="1007"/>
        </w:numPr>
        <w:pStyle w:val="Compact"/>
      </w:pPr>
      <w:r>
        <w:rPr>
          <w:bCs/>
          <w:b/>
        </w:rPr>
        <w:t xml:space="preserve">Dutch Institute for Fundamental Energy Research (DIFFER)</w:t>
      </w:r>
      <w:r>
        <w:t xml:space="preserve"> </w:t>
      </w:r>
      <w:r>
        <w:t xml:space="preserve">– Collaborator on renewable energy projects aligned with the Netherlands’ green transition strategy.</w:t>
      </w:r>
    </w:p>
    <w:bookmarkEnd w:id="35"/>
    <w:bookmarkStart w:id="36" w:name="community-outreach"/>
    <w:p>
      <w:pPr>
        <w:pStyle w:val="Heading2"/>
      </w:pPr>
      <w:r>
        <w:rPr>
          <w:bCs/>
          <w:b/>
        </w:rPr>
        <w:t xml:space="preserve">Community &amp; Outreach</w:t>
      </w:r>
    </w:p>
    <w:p>
      <w:pPr>
        <w:pStyle w:val="FirstParagraph"/>
      </w:pPr>
      <w:r>
        <w:t xml:space="preserve">As a Physicist in the Netherlands Amsterdam region, I have been actively involved in science communication and public engagement. Organized the "Physics in Motion" exhibition at the Science Center NEMO, aimed at inspiring young students. Also serve as a mentor for female scientists through the Women in Physics initiative supported by VU University Amsterdam.</w:t>
      </w:r>
    </w:p>
    <w:bookmarkEnd w:id="36"/>
    <w:bookmarkStart w:id="37" w:name="references"/>
    <w:p>
      <w:pPr>
        <w:pStyle w:val="Heading2"/>
      </w:pPr>
      <w:r>
        <w:rPr>
          <w:bCs/>
          <w:b/>
        </w:rPr>
        <w:t xml:space="preserve">References</w:t>
      </w:r>
    </w:p>
    <w:p>
      <w:pPr>
        <w:pStyle w:val="FirstParagraph"/>
      </w:pPr>
      <w:r>
        <w:t xml:space="preserve">Available upon request. Contact Dr. Elena Martinez for references from colleagues at VU University Amsterdam, TU Delft, and international collaborators in the Netherlands.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Netherlands Amsterdam</dc:title>
  <dc:creator/>
  <dc:language>en</dc:language>
  <cp:keywords/>
  <dcterms:created xsi:type="dcterms:W3CDTF">2026-05-02T22:18:14Z</dcterms:created>
  <dcterms:modified xsi:type="dcterms:W3CDTF">2026-05-02T22:18:14Z</dcterms:modified>
</cp:coreProperties>
</file>

<file path=docProps/custom.xml><?xml version="1.0" encoding="utf-8"?>
<Properties xmlns="http://schemas.openxmlformats.org/officeDocument/2006/custom-properties" xmlns:vt="http://schemas.openxmlformats.org/officeDocument/2006/docPropsVTypes"/>
</file>